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3B0D4" w14:textId="77777777" w:rsidR="00823844" w:rsidRDefault="00823844"/>
    <w:p w14:paraId="24939381" w14:textId="77777777" w:rsidR="00823844" w:rsidRDefault="00823844" w:rsidP="00823844">
      <w:pPr>
        <w:jc w:val="center"/>
        <w:rPr>
          <w:sz w:val="48"/>
          <w:szCs w:val="48"/>
        </w:rPr>
      </w:pPr>
    </w:p>
    <w:p w14:paraId="4C8E7136" w14:textId="77777777" w:rsidR="00823844" w:rsidRPr="00823844" w:rsidRDefault="00823844" w:rsidP="00823844">
      <w:pPr>
        <w:jc w:val="center"/>
        <w:rPr>
          <w:sz w:val="48"/>
          <w:szCs w:val="48"/>
        </w:rPr>
      </w:pPr>
      <w:r w:rsidRPr="00823844">
        <w:rPr>
          <w:sz w:val="48"/>
          <w:szCs w:val="48"/>
        </w:rPr>
        <w:t>Chorley Cycling Club 10 mile Time Trial (NLTTA Championship Event)</w:t>
      </w:r>
    </w:p>
    <w:p w14:paraId="0F9A0B0C" w14:textId="77777777" w:rsidR="00823844" w:rsidRPr="00823844" w:rsidRDefault="00823844" w:rsidP="00823844">
      <w:pPr>
        <w:jc w:val="center"/>
        <w:rPr>
          <w:sz w:val="44"/>
          <w:szCs w:val="44"/>
        </w:rPr>
      </w:pPr>
      <w:r w:rsidRPr="00823844">
        <w:rPr>
          <w:sz w:val="44"/>
          <w:szCs w:val="44"/>
        </w:rPr>
        <w:t>Course L101 Brock A6</w:t>
      </w:r>
    </w:p>
    <w:p w14:paraId="23A68A73" w14:textId="77777777" w:rsidR="00823844" w:rsidRPr="00823844" w:rsidRDefault="00823844" w:rsidP="00823844">
      <w:pPr>
        <w:jc w:val="center"/>
        <w:rPr>
          <w:sz w:val="44"/>
          <w:szCs w:val="44"/>
        </w:rPr>
      </w:pPr>
      <w:r w:rsidRPr="00823844">
        <w:rPr>
          <w:sz w:val="44"/>
          <w:szCs w:val="44"/>
        </w:rPr>
        <w:t>A 10 mile cycle time trial</w:t>
      </w:r>
    </w:p>
    <w:p w14:paraId="471A355E" w14:textId="77777777" w:rsidR="00823844" w:rsidRPr="00823844" w:rsidRDefault="00823844" w:rsidP="00823844">
      <w:pPr>
        <w:jc w:val="center"/>
        <w:rPr>
          <w:sz w:val="44"/>
          <w:szCs w:val="44"/>
        </w:rPr>
      </w:pPr>
      <w:r w:rsidRPr="00823844">
        <w:rPr>
          <w:sz w:val="44"/>
          <w:szCs w:val="44"/>
        </w:rPr>
        <w:t>20/07/2024</w:t>
      </w:r>
    </w:p>
    <w:p w14:paraId="537E3DF3" w14:textId="77777777" w:rsidR="00823844" w:rsidRDefault="00823844"/>
    <w:p w14:paraId="2D1B7536" w14:textId="77777777" w:rsidR="00823844" w:rsidRDefault="00823844"/>
    <w:p w14:paraId="116C5B9B" w14:textId="77777777" w:rsidR="00823844" w:rsidRDefault="00823844"/>
    <w:p w14:paraId="05030BA0" w14:textId="77777777" w:rsidR="00823844" w:rsidRDefault="00823844"/>
    <w:p w14:paraId="60E1A315" w14:textId="77777777" w:rsidR="00823844" w:rsidRDefault="00823844"/>
    <w:p w14:paraId="4B3A520B" w14:textId="77777777" w:rsidR="00823844" w:rsidRDefault="00823844"/>
    <w:p w14:paraId="176A3BAD" w14:textId="77777777" w:rsidR="00823844" w:rsidRDefault="00823844"/>
    <w:p w14:paraId="618020DB" w14:textId="77777777" w:rsidR="00823844" w:rsidRDefault="00823844"/>
    <w:p w14:paraId="0B795691" w14:textId="77777777" w:rsidR="00823844" w:rsidRDefault="00823844"/>
    <w:p w14:paraId="48FAA675" w14:textId="77777777" w:rsidR="00823844" w:rsidRDefault="00823844"/>
    <w:p w14:paraId="52D0AFAB" w14:textId="77777777" w:rsidR="00823844" w:rsidRDefault="00823844"/>
    <w:p w14:paraId="2AF012CE" w14:textId="77777777" w:rsidR="00823844" w:rsidRDefault="00823844"/>
    <w:p w14:paraId="570E40F3" w14:textId="77777777" w:rsidR="00823844" w:rsidRDefault="00823844"/>
    <w:p w14:paraId="58DE9B7E" w14:textId="77777777" w:rsidR="00823844" w:rsidRDefault="00823844"/>
    <w:p w14:paraId="6F001C38" w14:textId="77777777" w:rsidR="00823844" w:rsidRDefault="00823844"/>
    <w:p w14:paraId="72477C50" w14:textId="77777777" w:rsidR="00823844" w:rsidRDefault="00823844"/>
    <w:p w14:paraId="3B78FF86" w14:textId="77777777" w:rsidR="00823844" w:rsidRDefault="00823844"/>
    <w:p w14:paraId="2BEF9844" w14:textId="77777777" w:rsidR="00823844" w:rsidRDefault="00823844">
      <w:pPr>
        <w:rPr>
          <w:rFonts w:ascii="Helvetica" w:hAnsi="Helvetica" w:cs="Helvetica"/>
          <w:sz w:val="24"/>
          <w:szCs w:val="24"/>
        </w:rPr>
      </w:pPr>
      <w:r>
        <w:rPr>
          <w:rFonts w:ascii="Helvetica" w:hAnsi="Helvetica" w:cs="Helvetica"/>
          <w:sz w:val="24"/>
          <w:szCs w:val="24"/>
        </w:rPr>
        <w:t>Promoted for and on behalf of Cycling Time Trials under its rules and regulations.</w:t>
      </w:r>
    </w:p>
    <w:p w14:paraId="21B1215A" w14:textId="77777777" w:rsidR="00823844" w:rsidRDefault="00823844">
      <w:pPr>
        <w:rPr>
          <w:rFonts w:ascii="Helvetica" w:hAnsi="Helvetica" w:cs="Helvetica"/>
          <w:sz w:val="24"/>
          <w:szCs w:val="24"/>
        </w:rPr>
      </w:pPr>
    </w:p>
    <w:p w14:paraId="23593976" w14:textId="77777777" w:rsidR="00823844" w:rsidRDefault="00823844">
      <w:pPr>
        <w:rPr>
          <w:rFonts w:ascii="Helvetica" w:hAnsi="Helvetica" w:cs="Helvetica"/>
          <w:sz w:val="24"/>
          <w:szCs w:val="24"/>
        </w:rPr>
      </w:pPr>
    </w:p>
    <w:p w14:paraId="30FE2D73" w14:textId="77777777" w:rsidR="00823844" w:rsidRDefault="00823844">
      <w:pPr>
        <w:rPr>
          <w:rFonts w:ascii="Helvetica" w:hAnsi="Helvetica" w:cs="Helvetica"/>
          <w:sz w:val="24"/>
          <w:szCs w:val="24"/>
        </w:rPr>
      </w:pPr>
    </w:p>
    <w:p w14:paraId="2222567E" w14:textId="77777777" w:rsidR="00B31D88" w:rsidRDefault="00B31D88">
      <w:pPr>
        <w:rPr>
          <w:rFonts w:ascii="Helvetica" w:hAnsi="Helvetica" w:cs="Helvetica"/>
          <w:b/>
          <w:sz w:val="24"/>
          <w:szCs w:val="24"/>
        </w:rPr>
      </w:pPr>
    </w:p>
    <w:p w14:paraId="1A5CDEB7" w14:textId="77777777" w:rsidR="00823844" w:rsidRPr="00823844" w:rsidRDefault="00823844">
      <w:pPr>
        <w:rPr>
          <w:rFonts w:ascii="Helvetica" w:hAnsi="Helvetica" w:cs="Helvetica"/>
          <w:b/>
          <w:sz w:val="24"/>
          <w:szCs w:val="24"/>
        </w:rPr>
      </w:pPr>
      <w:r w:rsidRPr="00823844">
        <w:rPr>
          <w:rFonts w:ascii="Helvetica" w:hAnsi="Helvetica" w:cs="Helvetica"/>
          <w:b/>
          <w:sz w:val="24"/>
          <w:szCs w:val="24"/>
        </w:rPr>
        <w:t>Headquarters</w:t>
      </w:r>
    </w:p>
    <w:p w14:paraId="77D8DC22" w14:textId="2F6EA1F8" w:rsidR="00823844" w:rsidRDefault="00823844">
      <w:pPr>
        <w:rPr>
          <w:sz w:val="24"/>
          <w:szCs w:val="24"/>
        </w:rPr>
      </w:pPr>
      <w:proofErr w:type="spellStart"/>
      <w:r w:rsidRPr="00823844">
        <w:rPr>
          <w:sz w:val="24"/>
          <w:szCs w:val="24"/>
        </w:rPr>
        <w:t>Winmarleigh</w:t>
      </w:r>
      <w:proofErr w:type="spellEnd"/>
      <w:r w:rsidRPr="00823844">
        <w:rPr>
          <w:sz w:val="24"/>
          <w:szCs w:val="24"/>
        </w:rPr>
        <w:t xml:space="preserve"> Village Hall,</w:t>
      </w:r>
      <w:r w:rsidRPr="00B31D88">
        <w:rPr>
          <w:sz w:val="24"/>
          <w:szCs w:val="24"/>
        </w:rPr>
        <w:t xml:space="preserve"> </w:t>
      </w:r>
      <w:r w:rsidRPr="00823844">
        <w:rPr>
          <w:sz w:val="24"/>
          <w:szCs w:val="24"/>
        </w:rPr>
        <w:t xml:space="preserve">Broad </w:t>
      </w:r>
      <w:proofErr w:type="gramStart"/>
      <w:r w:rsidRPr="00823844">
        <w:rPr>
          <w:sz w:val="24"/>
          <w:szCs w:val="24"/>
        </w:rPr>
        <w:t>Lane ,</w:t>
      </w:r>
      <w:proofErr w:type="gramEnd"/>
      <w:r w:rsidRPr="00823844">
        <w:rPr>
          <w:sz w:val="24"/>
          <w:szCs w:val="24"/>
        </w:rPr>
        <w:t xml:space="preserve"> </w:t>
      </w:r>
      <w:proofErr w:type="spellStart"/>
      <w:r w:rsidRPr="00823844">
        <w:rPr>
          <w:sz w:val="24"/>
          <w:szCs w:val="24"/>
        </w:rPr>
        <w:t>Winmarleigh</w:t>
      </w:r>
      <w:proofErr w:type="spellEnd"/>
      <w:r w:rsidRPr="00823844">
        <w:rPr>
          <w:sz w:val="24"/>
          <w:szCs w:val="24"/>
        </w:rPr>
        <w:t>, United Kingdom</w:t>
      </w:r>
      <w:r>
        <w:rPr>
          <w:sz w:val="24"/>
          <w:szCs w:val="24"/>
        </w:rPr>
        <w:t xml:space="preserve">, </w:t>
      </w:r>
      <w:r w:rsidRPr="00823844">
        <w:rPr>
          <w:sz w:val="24"/>
          <w:szCs w:val="24"/>
        </w:rPr>
        <w:t>PR3 0JY</w:t>
      </w:r>
      <w:r>
        <w:rPr>
          <w:sz w:val="24"/>
          <w:szCs w:val="24"/>
        </w:rPr>
        <w:t>. There should be ample car parking available on site</w:t>
      </w:r>
      <w:r w:rsidR="00487CAF">
        <w:rPr>
          <w:sz w:val="24"/>
          <w:szCs w:val="24"/>
        </w:rPr>
        <w:t xml:space="preserve">. </w:t>
      </w:r>
      <w:r w:rsidR="00F80A51">
        <w:rPr>
          <w:sz w:val="24"/>
          <w:szCs w:val="24"/>
        </w:rPr>
        <w:t>The Hall w</w:t>
      </w:r>
      <w:r w:rsidR="00487CAF">
        <w:rPr>
          <w:sz w:val="24"/>
          <w:szCs w:val="24"/>
        </w:rPr>
        <w:t>ill be available from 5PM.</w:t>
      </w:r>
    </w:p>
    <w:p w14:paraId="33F83CF7" w14:textId="77777777" w:rsidR="00487CAF" w:rsidRDefault="00487CAF">
      <w:pPr>
        <w:rPr>
          <w:rFonts w:ascii="Helvetica" w:hAnsi="Helvetica" w:cs="Helvetica"/>
          <w:b/>
          <w:sz w:val="24"/>
          <w:szCs w:val="24"/>
        </w:rPr>
      </w:pPr>
    </w:p>
    <w:p w14:paraId="5581F365" w14:textId="77777777" w:rsidR="00823844" w:rsidRPr="00823844" w:rsidRDefault="00823844">
      <w:pPr>
        <w:rPr>
          <w:rFonts w:ascii="Helvetica" w:hAnsi="Helvetica" w:cs="Helvetica"/>
          <w:b/>
          <w:sz w:val="24"/>
          <w:szCs w:val="24"/>
        </w:rPr>
      </w:pPr>
      <w:r w:rsidRPr="00823844">
        <w:rPr>
          <w:rFonts w:ascii="Helvetica" w:hAnsi="Helvetica" w:cs="Helvetica"/>
          <w:b/>
          <w:sz w:val="24"/>
          <w:szCs w:val="24"/>
        </w:rPr>
        <w:t>Route from HQ to start</w:t>
      </w:r>
    </w:p>
    <w:p w14:paraId="75634B05" w14:textId="44A8D9DA" w:rsidR="00823844" w:rsidRDefault="00487CAF">
      <w:pPr>
        <w:rPr>
          <w:sz w:val="24"/>
          <w:szCs w:val="24"/>
        </w:rPr>
      </w:pPr>
      <w:r>
        <w:rPr>
          <w:sz w:val="24"/>
          <w:szCs w:val="24"/>
        </w:rPr>
        <w:t xml:space="preserve">The start is about 1.5 </w:t>
      </w:r>
      <w:r w:rsidR="00823844">
        <w:rPr>
          <w:sz w:val="24"/>
          <w:szCs w:val="24"/>
        </w:rPr>
        <w:t>mile</w:t>
      </w:r>
      <w:r>
        <w:rPr>
          <w:sz w:val="24"/>
          <w:szCs w:val="24"/>
        </w:rPr>
        <w:t>s</w:t>
      </w:r>
      <w:r w:rsidR="00823844">
        <w:rPr>
          <w:sz w:val="24"/>
          <w:szCs w:val="24"/>
        </w:rPr>
        <w:t xml:space="preserve"> from the hall on the A6</w:t>
      </w:r>
      <w:r>
        <w:rPr>
          <w:sz w:val="24"/>
          <w:szCs w:val="24"/>
        </w:rPr>
        <w:t>.</w:t>
      </w:r>
    </w:p>
    <w:p w14:paraId="37C611E2" w14:textId="3A2B8E20" w:rsidR="00487CAF" w:rsidRDefault="00487CAF">
      <w:pPr>
        <w:rPr>
          <w:sz w:val="24"/>
          <w:szCs w:val="24"/>
        </w:rPr>
      </w:pPr>
      <w:r>
        <w:rPr>
          <w:sz w:val="24"/>
          <w:szCs w:val="24"/>
        </w:rPr>
        <w:t>Suggest you turn left out of the hall to the cross roads, right at the cross roads onto Park Lane and ride down to the A6. Turn left at the traffic lights and the course starts approx. 700 yards up the right hand side.</w:t>
      </w:r>
    </w:p>
    <w:p w14:paraId="7D41FD24" w14:textId="77777777" w:rsidR="00B31D88" w:rsidRDefault="00B31D88">
      <w:pPr>
        <w:rPr>
          <w:sz w:val="24"/>
          <w:szCs w:val="24"/>
        </w:rPr>
      </w:pPr>
    </w:p>
    <w:p w14:paraId="679957DF" w14:textId="77777777" w:rsidR="00B31D88" w:rsidRPr="00B31D88" w:rsidRDefault="00B31D88" w:rsidP="00B31D88">
      <w:pPr>
        <w:rPr>
          <w:rFonts w:ascii="Helvetica" w:hAnsi="Helvetica" w:cs="Helvetica"/>
          <w:b/>
          <w:sz w:val="24"/>
          <w:szCs w:val="24"/>
        </w:rPr>
      </w:pPr>
      <w:r>
        <w:rPr>
          <w:rFonts w:ascii="Helvetica" w:hAnsi="Helvetica" w:cs="Helvetica"/>
          <w:b/>
          <w:sz w:val="24"/>
          <w:szCs w:val="24"/>
        </w:rPr>
        <w:t>Course Details – L101</w:t>
      </w:r>
    </w:p>
    <w:p w14:paraId="00CCE15A" w14:textId="77777777" w:rsidR="00B31D88" w:rsidRDefault="00B31D88" w:rsidP="00B31D88">
      <w:r>
        <w:t xml:space="preserve">Start approximately 700 yards north of the traffic lights on </w:t>
      </w:r>
      <w:proofErr w:type="spellStart"/>
      <w:r>
        <w:t>Garstang</w:t>
      </w:r>
      <w:proofErr w:type="spellEnd"/>
      <w:r>
        <w:t xml:space="preserve"> by-pass at a point in cycle lane on the A6 which is directly opposite Lamp-post No. 423.</w:t>
      </w:r>
    </w:p>
    <w:p w14:paraId="4EEDFD48" w14:textId="77777777" w:rsidR="00B31D88" w:rsidRDefault="00B31D88" w:rsidP="00B31D88">
      <w:r>
        <w:t>Proceed north on the A6 to turn by encircling the traffic island at Hampson Green (4.87 miles). Retrace along the A6 through starting point to FINISH at Lamp-post No.411 on east side of road 215 yards north of the traffic lights (10 MILES).</w:t>
      </w:r>
    </w:p>
    <w:p w14:paraId="1B1A86DB" w14:textId="77777777" w:rsidR="00B31D88" w:rsidRPr="00823844" w:rsidRDefault="00B31D88">
      <w:pPr>
        <w:rPr>
          <w:sz w:val="24"/>
          <w:szCs w:val="24"/>
        </w:rPr>
      </w:pPr>
    </w:p>
    <w:p w14:paraId="63B43A60" w14:textId="77777777" w:rsidR="00823844" w:rsidRDefault="00823844"/>
    <w:p w14:paraId="1FA9CD3A" w14:textId="77777777" w:rsidR="00B31D88" w:rsidRDefault="00B31D88"/>
    <w:p w14:paraId="5032F6A5" w14:textId="77777777" w:rsidR="00B31D88" w:rsidRDefault="00B31D88"/>
    <w:p w14:paraId="4E2D0A35" w14:textId="77777777" w:rsidR="00B31D88" w:rsidRDefault="00B31D88"/>
    <w:p w14:paraId="30ED6D2B" w14:textId="77777777" w:rsidR="00B31D88" w:rsidRDefault="00B31D88"/>
    <w:p w14:paraId="1F81E343" w14:textId="77777777" w:rsidR="00B31D88" w:rsidRDefault="00B31D88"/>
    <w:p w14:paraId="54F8569B" w14:textId="77777777" w:rsidR="00B31D88" w:rsidRDefault="00B31D88"/>
    <w:p w14:paraId="561F6D45" w14:textId="77777777" w:rsidR="00B31D88" w:rsidRDefault="00B31D88"/>
    <w:p w14:paraId="0EAFDEAA" w14:textId="77777777" w:rsidR="00B31D88" w:rsidRDefault="00B31D88"/>
    <w:p w14:paraId="0BFDD722" w14:textId="77777777" w:rsidR="00B31D88" w:rsidRDefault="00B31D88"/>
    <w:p w14:paraId="2432EFBF" w14:textId="77777777" w:rsidR="00B31D88" w:rsidRDefault="00B31D88"/>
    <w:p w14:paraId="5124354C" w14:textId="77777777" w:rsidR="00B31D88" w:rsidRDefault="00B31D88"/>
    <w:p w14:paraId="751D8650" w14:textId="77777777" w:rsidR="00B31D88" w:rsidRDefault="00B31D88"/>
    <w:p w14:paraId="08B6A5E0" w14:textId="77777777" w:rsidR="00B31D88" w:rsidRDefault="00B31D88"/>
    <w:p w14:paraId="4CEE3AD9" w14:textId="77777777" w:rsidR="00B31D88" w:rsidRPr="005C0566" w:rsidRDefault="00B31D88" w:rsidP="00B31D88">
      <w:pPr>
        <w:ind w:right="-22"/>
        <w:jc w:val="center"/>
        <w:rPr>
          <w:b/>
          <w:sz w:val="28"/>
          <w:u w:val="single"/>
        </w:rPr>
      </w:pPr>
      <w:r w:rsidRPr="005C0566">
        <w:rPr>
          <w:b/>
          <w:sz w:val="28"/>
          <w:u w:val="single"/>
        </w:rPr>
        <w:t>Cycling Time Trials – North D.C. 2022 – Local Regulations L101</w:t>
      </w:r>
    </w:p>
    <w:p w14:paraId="6A547910" w14:textId="77777777" w:rsidR="00B31D88" w:rsidRDefault="00B31D88" w:rsidP="00B31D88">
      <w:pPr>
        <w:ind w:right="-22"/>
        <w:rPr>
          <w:b/>
          <w:sz w:val="16"/>
        </w:rPr>
      </w:pPr>
    </w:p>
    <w:p w14:paraId="45B539AC" w14:textId="77777777" w:rsidR="00B31D88" w:rsidRDefault="00B31D88" w:rsidP="00B31D88">
      <w:pPr>
        <w:ind w:right="-22"/>
        <w:rPr>
          <w:b/>
          <w:sz w:val="24"/>
        </w:rPr>
      </w:pPr>
      <w:r>
        <w:rPr>
          <w:b/>
          <w:sz w:val="24"/>
        </w:rPr>
        <w:t>The following Local Regulations have been approved by the National Committee in accordance with Regulation 38. Any breaches may lead to disciplinary action being taken.</w:t>
      </w:r>
    </w:p>
    <w:p w14:paraId="547253AD" w14:textId="77777777" w:rsidR="00B31D88" w:rsidRPr="00376315" w:rsidRDefault="00B31D88" w:rsidP="00B31D88">
      <w:pPr>
        <w:ind w:right="-22"/>
        <w:rPr>
          <w:b/>
          <w:color w:val="FF0000"/>
          <w:sz w:val="24"/>
        </w:rPr>
      </w:pPr>
      <w:r w:rsidRPr="0076034E">
        <w:rPr>
          <w:b/>
          <w:sz w:val="24"/>
          <w:u w:val="single"/>
        </w:rPr>
        <w:t>CTT Regulation 14 Competitors Machine</w:t>
      </w:r>
      <w:r>
        <w:rPr>
          <w:b/>
          <w:sz w:val="24"/>
        </w:rPr>
        <w:t xml:space="preserve"> – </w:t>
      </w:r>
      <w:r w:rsidRPr="00376315">
        <w:rPr>
          <w:b/>
          <w:color w:val="FF0000"/>
          <w:sz w:val="24"/>
        </w:rPr>
        <w:t>FRONT WHITE LIGHT &amp; REAR RED LIGHT.</w:t>
      </w:r>
    </w:p>
    <w:p w14:paraId="4100E5AB" w14:textId="77777777" w:rsidR="00B31D88" w:rsidRDefault="00B31D88" w:rsidP="00B31D88">
      <w:pPr>
        <w:ind w:right="-22"/>
        <w:rPr>
          <w:sz w:val="24"/>
        </w:rPr>
      </w:pPr>
      <w:r w:rsidRPr="0076034E">
        <w:rPr>
          <w:b/>
          <w:color w:val="FF0000"/>
          <w:sz w:val="24"/>
        </w:rPr>
        <w:t>NO COMPETITOR</w:t>
      </w:r>
      <w:r>
        <w:rPr>
          <w:sz w:val="24"/>
        </w:rPr>
        <w:t xml:space="preserve"> shall be permitted to start either a Type A or Type B event unless such competitor has affixed to the front of their machine </w:t>
      </w:r>
      <w:r w:rsidRPr="0076034E">
        <w:rPr>
          <w:b/>
          <w:color w:val="FF0000"/>
          <w:sz w:val="24"/>
        </w:rPr>
        <w:t>A WORKING FRONT WHITE LIGHT</w:t>
      </w:r>
      <w:r>
        <w:rPr>
          <w:sz w:val="24"/>
        </w:rPr>
        <w:t xml:space="preserve">, either flashing or constant, that is illuminated and in a position that is clearly visible to other road users. </w:t>
      </w:r>
      <w:r w:rsidRPr="0076034E">
        <w:rPr>
          <w:b/>
          <w:color w:val="FF0000"/>
          <w:sz w:val="24"/>
        </w:rPr>
        <w:t>A WORKING</w:t>
      </w:r>
      <w:r w:rsidRPr="001C5017">
        <w:rPr>
          <w:b/>
          <w:sz w:val="24"/>
        </w:rPr>
        <w:t xml:space="preserve"> </w:t>
      </w:r>
      <w:r w:rsidRPr="0076034E">
        <w:rPr>
          <w:b/>
          <w:color w:val="FF0000"/>
          <w:sz w:val="24"/>
        </w:rPr>
        <w:t>REAR RED LIGHT</w:t>
      </w:r>
      <w:r>
        <w:rPr>
          <w:sz w:val="24"/>
        </w:rPr>
        <w:t xml:space="preserve"> must be affixed to the rear of the machine,</w:t>
      </w:r>
      <w:r w:rsidRPr="003C3C8B">
        <w:rPr>
          <w:sz w:val="24"/>
        </w:rPr>
        <w:t xml:space="preserve"> </w:t>
      </w:r>
      <w:r>
        <w:rPr>
          <w:sz w:val="24"/>
        </w:rPr>
        <w:t>that is illuminated and in a position that is clearly visible to other road users</w:t>
      </w:r>
      <w:r w:rsidR="000E639C">
        <w:rPr>
          <w:sz w:val="24"/>
        </w:rPr>
        <w:t>.</w:t>
      </w:r>
    </w:p>
    <w:p w14:paraId="5A77B872" w14:textId="77777777" w:rsidR="00B31D88" w:rsidRPr="00A76F37" w:rsidRDefault="00B31D88" w:rsidP="00B31D88">
      <w:pPr>
        <w:ind w:right="-22"/>
        <w:rPr>
          <w:b/>
          <w:sz w:val="24"/>
          <w:u w:val="single"/>
        </w:rPr>
      </w:pPr>
      <w:r w:rsidRPr="00A76F37">
        <w:rPr>
          <w:b/>
          <w:sz w:val="24"/>
          <w:u w:val="single"/>
        </w:rPr>
        <w:t>CTT Regulation 17: Signing-on Sheet and Signing-Out Sheet:</w:t>
      </w:r>
    </w:p>
    <w:p w14:paraId="3DEBD9C3" w14:textId="77777777" w:rsidR="00B31D88" w:rsidRPr="00A76F37" w:rsidRDefault="00B31D88" w:rsidP="00B31D88">
      <w:pPr>
        <w:numPr>
          <w:ilvl w:val="0"/>
          <w:numId w:val="1"/>
        </w:numPr>
        <w:spacing w:after="0" w:line="240" w:lineRule="auto"/>
        <w:ind w:right="-22"/>
        <w:rPr>
          <w:sz w:val="24"/>
        </w:rPr>
      </w:pPr>
      <w:r w:rsidRPr="00A76F37">
        <w:rPr>
          <w:sz w:val="24"/>
        </w:rPr>
        <w:t>The Competitors in all types of events must make themselves aware of any special safety instructions for the event and sign the official Signing-on Sheet when collecting their number.</w:t>
      </w:r>
    </w:p>
    <w:p w14:paraId="1C0DDA58" w14:textId="7BF6AFFD" w:rsidR="00B31D88" w:rsidRPr="00A76F37" w:rsidRDefault="00B31D88" w:rsidP="00B31D88">
      <w:pPr>
        <w:numPr>
          <w:ilvl w:val="0"/>
          <w:numId w:val="1"/>
        </w:numPr>
        <w:spacing w:after="0" w:line="240" w:lineRule="auto"/>
        <w:ind w:right="-22"/>
        <w:rPr>
          <w:sz w:val="24"/>
        </w:rPr>
      </w:pPr>
      <w:r w:rsidRPr="00A76F37">
        <w:rPr>
          <w:sz w:val="24"/>
        </w:rPr>
        <w:t>In Type A events a competitor must return to the events HQ either during the event or within a reasonable time after the last rider has finished the even</w:t>
      </w:r>
      <w:r w:rsidR="005C0566">
        <w:rPr>
          <w:sz w:val="24"/>
        </w:rPr>
        <w:t>t</w:t>
      </w:r>
      <w:r w:rsidRPr="00A76F37">
        <w:rPr>
          <w:sz w:val="24"/>
        </w:rPr>
        <w:t xml:space="preserve"> and must (</w:t>
      </w:r>
      <w:proofErr w:type="spellStart"/>
      <w:r w:rsidRPr="00A76F37">
        <w:rPr>
          <w:sz w:val="24"/>
        </w:rPr>
        <w:t>i</w:t>
      </w:r>
      <w:proofErr w:type="spellEnd"/>
      <w:r w:rsidRPr="00A76F37">
        <w:rPr>
          <w:sz w:val="24"/>
        </w:rPr>
        <w:t xml:space="preserve">) return their number and (ii) sign the official Signing–Out Sheet </w:t>
      </w:r>
    </w:p>
    <w:p w14:paraId="5A7E26E7" w14:textId="77777777" w:rsidR="00B31D88" w:rsidRDefault="00B31D88" w:rsidP="00B31D88">
      <w:pPr>
        <w:ind w:right="-22"/>
        <w:rPr>
          <w:b/>
          <w:sz w:val="16"/>
        </w:rPr>
      </w:pPr>
    </w:p>
    <w:tbl>
      <w:tblPr>
        <w:tblW w:w="0" w:type="auto"/>
        <w:tblLook w:val="04A0" w:firstRow="1" w:lastRow="0" w:firstColumn="1" w:lastColumn="0" w:noHBand="0" w:noVBand="1"/>
      </w:tblPr>
      <w:tblGrid>
        <w:gridCol w:w="9026"/>
      </w:tblGrid>
      <w:tr w:rsidR="00B31D88" w14:paraId="10CCEDE9" w14:textId="77777777" w:rsidTr="000E639C">
        <w:tc>
          <w:tcPr>
            <w:tcW w:w="9026" w:type="dxa"/>
          </w:tcPr>
          <w:p w14:paraId="34A749F4" w14:textId="77777777" w:rsidR="00B31D88" w:rsidRDefault="00B31D88" w:rsidP="00AA6E54">
            <w:pPr>
              <w:ind w:right="-22"/>
              <w:rPr>
                <w:sz w:val="24"/>
              </w:rPr>
            </w:pPr>
            <w:r>
              <w:rPr>
                <w:b/>
                <w:sz w:val="24"/>
                <w:u w:val="single"/>
              </w:rPr>
              <w:t xml:space="preserve">Local </w:t>
            </w:r>
            <w:proofErr w:type="spellStart"/>
            <w:r>
              <w:rPr>
                <w:b/>
                <w:sz w:val="24"/>
                <w:u w:val="single"/>
              </w:rPr>
              <w:t>Reg</w:t>
            </w:r>
            <w:proofErr w:type="spellEnd"/>
            <w:r>
              <w:rPr>
                <w:b/>
                <w:sz w:val="24"/>
                <w:u w:val="single"/>
              </w:rPr>
              <w:t xml:space="preserve"> No 2</w:t>
            </w:r>
          </w:p>
        </w:tc>
      </w:tr>
      <w:tr w:rsidR="00B31D88" w14:paraId="5B88B3BE" w14:textId="77777777" w:rsidTr="000E639C">
        <w:tc>
          <w:tcPr>
            <w:tcW w:w="9026" w:type="dxa"/>
          </w:tcPr>
          <w:p w14:paraId="20CFB613" w14:textId="77777777" w:rsidR="00B31D88" w:rsidRDefault="00B31D88" w:rsidP="00AA6E54">
            <w:pPr>
              <w:ind w:right="-22"/>
              <w:rPr>
                <w:sz w:val="24"/>
              </w:rPr>
            </w:pPr>
            <w:r>
              <w:rPr>
                <w:sz w:val="24"/>
              </w:rPr>
              <w:t>Motor vehicles must NOT be parked on grass verges on B5272 (</w:t>
            </w:r>
            <w:proofErr w:type="spellStart"/>
            <w:r>
              <w:rPr>
                <w:sz w:val="24"/>
              </w:rPr>
              <w:t>Cockerham</w:t>
            </w:r>
            <w:proofErr w:type="spellEnd"/>
            <w:r>
              <w:rPr>
                <w:sz w:val="24"/>
              </w:rPr>
              <w:t xml:space="preserve"> Road) west of the A6, or within 100 yards of the traffic lights. Thereafter, parking is only allowed on the SOUTH side of the road.</w:t>
            </w:r>
          </w:p>
        </w:tc>
      </w:tr>
      <w:tr w:rsidR="000E639C" w14:paraId="75ACA45D" w14:textId="77777777" w:rsidTr="000E639C">
        <w:tc>
          <w:tcPr>
            <w:tcW w:w="9026" w:type="dxa"/>
          </w:tcPr>
          <w:p w14:paraId="26646CBF" w14:textId="77777777" w:rsidR="000E639C" w:rsidRDefault="000E639C" w:rsidP="000E639C">
            <w:pPr>
              <w:ind w:right="-22"/>
              <w:rPr>
                <w:sz w:val="24"/>
              </w:rPr>
            </w:pPr>
            <w:r>
              <w:rPr>
                <w:b/>
                <w:sz w:val="24"/>
                <w:u w:val="single"/>
              </w:rPr>
              <w:t xml:space="preserve">Local </w:t>
            </w:r>
            <w:proofErr w:type="spellStart"/>
            <w:r>
              <w:rPr>
                <w:b/>
                <w:sz w:val="24"/>
                <w:u w:val="single"/>
              </w:rPr>
              <w:t>Reg</w:t>
            </w:r>
            <w:proofErr w:type="spellEnd"/>
            <w:r>
              <w:rPr>
                <w:b/>
                <w:sz w:val="24"/>
                <w:u w:val="single"/>
              </w:rPr>
              <w:t xml:space="preserve"> No 5</w:t>
            </w:r>
          </w:p>
        </w:tc>
      </w:tr>
      <w:tr w:rsidR="000E639C" w14:paraId="40E0780E" w14:textId="77777777" w:rsidTr="000E639C">
        <w:tc>
          <w:tcPr>
            <w:tcW w:w="9026" w:type="dxa"/>
          </w:tcPr>
          <w:p w14:paraId="7B2A80D6" w14:textId="77777777" w:rsidR="000E639C" w:rsidRDefault="000E639C" w:rsidP="000E639C">
            <w:pPr>
              <w:ind w:right="-22"/>
              <w:rPr>
                <w:sz w:val="24"/>
              </w:rPr>
            </w:pPr>
            <w:r>
              <w:rPr>
                <w:sz w:val="24"/>
              </w:rPr>
              <w:t>During the event, warming up on the course is not permitted.</w:t>
            </w:r>
          </w:p>
          <w:p w14:paraId="289D9817" w14:textId="77777777" w:rsidR="000E639C" w:rsidRDefault="000E639C" w:rsidP="000E639C">
            <w:pPr>
              <w:ind w:right="-22"/>
              <w:rPr>
                <w:sz w:val="24"/>
              </w:rPr>
            </w:pPr>
            <w:r>
              <w:rPr>
                <w:sz w:val="24"/>
              </w:rPr>
              <w:t>Competitors must not ride past the timekeepers, except when actually competing.</w:t>
            </w:r>
          </w:p>
        </w:tc>
      </w:tr>
      <w:tr w:rsidR="000E639C" w14:paraId="5A743FD8" w14:textId="77777777" w:rsidTr="000E639C">
        <w:tc>
          <w:tcPr>
            <w:tcW w:w="9026" w:type="dxa"/>
          </w:tcPr>
          <w:p w14:paraId="7E6A98C9" w14:textId="77777777" w:rsidR="000E639C" w:rsidRDefault="000E639C" w:rsidP="000E639C">
            <w:pPr>
              <w:ind w:right="-22"/>
              <w:rPr>
                <w:sz w:val="24"/>
              </w:rPr>
            </w:pPr>
            <w:r>
              <w:rPr>
                <w:b/>
                <w:sz w:val="24"/>
                <w:u w:val="single"/>
              </w:rPr>
              <w:t xml:space="preserve">Local </w:t>
            </w:r>
            <w:proofErr w:type="spellStart"/>
            <w:r>
              <w:rPr>
                <w:b/>
                <w:sz w:val="24"/>
                <w:u w:val="single"/>
              </w:rPr>
              <w:t>Reg</w:t>
            </w:r>
            <w:proofErr w:type="spellEnd"/>
            <w:r>
              <w:rPr>
                <w:b/>
                <w:sz w:val="24"/>
                <w:u w:val="single"/>
              </w:rPr>
              <w:t xml:space="preserve"> No 6</w:t>
            </w:r>
          </w:p>
        </w:tc>
      </w:tr>
      <w:tr w:rsidR="000E639C" w14:paraId="0A4AEF9D" w14:textId="77777777" w:rsidTr="000E639C">
        <w:tc>
          <w:tcPr>
            <w:tcW w:w="9026" w:type="dxa"/>
          </w:tcPr>
          <w:p w14:paraId="38C21FCE" w14:textId="77777777" w:rsidR="000E639C" w:rsidRDefault="000E639C" w:rsidP="000E639C">
            <w:pPr>
              <w:ind w:right="-22"/>
              <w:rPr>
                <w:sz w:val="24"/>
              </w:rPr>
            </w:pPr>
            <w:r>
              <w:rPr>
                <w:sz w:val="24"/>
              </w:rPr>
              <w:t>Any competitor making a ‘U’ turn in the vicinity of the start or finish will be disqualified from the event.</w:t>
            </w:r>
          </w:p>
        </w:tc>
      </w:tr>
      <w:tr w:rsidR="000E639C" w14:paraId="134D4850" w14:textId="77777777" w:rsidTr="000E639C">
        <w:tc>
          <w:tcPr>
            <w:tcW w:w="9026" w:type="dxa"/>
          </w:tcPr>
          <w:p w14:paraId="77D72256" w14:textId="77777777" w:rsidR="000E639C" w:rsidRDefault="000E639C" w:rsidP="000E639C">
            <w:pPr>
              <w:ind w:right="-22"/>
              <w:rPr>
                <w:sz w:val="24"/>
              </w:rPr>
            </w:pPr>
            <w:r>
              <w:rPr>
                <w:b/>
                <w:sz w:val="24"/>
                <w:u w:val="single"/>
              </w:rPr>
              <w:t xml:space="preserve">Local </w:t>
            </w:r>
            <w:proofErr w:type="spellStart"/>
            <w:r>
              <w:rPr>
                <w:b/>
                <w:sz w:val="24"/>
                <w:u w:val="single"/>
              </w:rPr>
              <w:t>Reg</w:t>
            </w:r>
            <w:proofErr w:type="spellEnd"/>
            <w:r>
              <w:rPr>
                <w:b/>
                <w:sz w:val="24"/>
                <w:u w:val="single"/>
              </w:rPr>
              <w:t xml:space="preserve"> No 9</w:t>
            </w:r>
          </w:p>
        </w:tc>
      </w:tr>
      <w:tr w:rsidR="000E639C" w14:paraId="0BC6EF88" w14:textId="77777777" w:rsidTr="000E639C">
        <w:trPr>
          <w:trHeight w:val="80"/>
        </w:trPr>
        <w:tc>
          <w:tcPr>
            <w:tcW w:w="9026" w:type="dxa"/>
          </w:tcPr>
          <w:p w14:paraId="16DBDD56" w14:textId="77777777" w:rsidR="000E639C" w:rsidRDefault="000E639C" w:rsidP="000E639C">
            <w:pPr>
              <w:ind w:right="-22"/>
              <w:rPr>
                <w:sz w:val="24"/>
              </w:rPr>
            </w:pPr>
            <w:r>
              <w:rPr>
                <w:sz w:val="24"/>
              </w:rPr>
              <w:t>No parking on the A66 except in a designated lay-by.</w:t>
            </w:r>
          </w:p>
        </w:tc>
      </w:tr>
      <w:tr w:rsidR="000E639C" w14:paraId="4E765346" w14:textId="77777777" w:rsidTr="000E639C">
        <w:tc>
          <w:tcPr>
            <w:tcW w:w="9026" w:type="dxa"/>
          </w:tcPr>
          <w:p w14:paraId="69DFEC3A" w14:textId="77777777" w:rsidR="000E639C" w:rsidRDefault="000E639C" w:rsidP="000E639C">
            <w:pPr>
              <w:ind w:right="-22"/>
              <w:rPr>
                <w:sz w:val="24"/>
              </w:rPr>
            </w:pPr>
          </w:p>
        </w:tc>
      </w:tr>
      <w:tr w:rsidR="000E639C" w14:paraId="4B457EC6" w14:textId="77777777" w:rsidTr="000E639C">
        <w:tc>
          <w:tcPr>
            <w:tcW w:w="9026" w:type="dxa"/>
          </w:tcPr>
          <w:p w14:paraId="2C6574FB" w14:textId="77777777" w:rsidR="000E639C" w:rsidRDefault="000E639C" w:rsidP="000E639C">
            <w:pPr>
              <w:ind w:right="-22"/>
              <w:rPr>
                <w:sz w:val="24"/>
              </w:rPr>
            </w:pPr>
          </w:p>
        </w:tc>
      </w:tr>
      <w:tr w:rsidR="000E639C" w14:paraId="34B6C1CE" w14:textId="77777777" w:rsidTr="000E639C">
        <w:tc>
          <w:tcPr>
            <w:tcW w:w="9026" w:type="dxa"/>
          </w:tcPr>
          <w:p w14:paraId="441D579C" w14:textId="77777777" w:rsidR="000E639C" w:rsidRDefault="000E639C" w:rsidP="000E639C">
            <w:pPr>
              <w:ind w:right="-22"/>
              <w:rPr>
                <w:sz w:val="24"/>
              </w:rPr>
            </w:pPr>
          </w:p>
        </w:tc>
      </w:tr>
      <w:tr w:rsidR="000E639C" w14:paraId="466A1E7C" w14:textId="77777777" w:rsidTr="000E639C">
        <w:tc>
          <w:tcPr>
            <w:tcW w:w="9026" w:type="dxa"/>
          </w:tcPr>
          <w:p w14:paraId="6235D646" w14:textId="77777777" w:rsidR="000E639C" w:rsidRDefault="000E639C" w:rsidP="000E639C">
            <w:pPr>
              <w:ind w:right="-22"/>
              <w:rPr>
                <w:sz w:val="24"/>
              </w:rPr>
            </w:pPr>
          </w:p>
        </w:tc>
      </w:tr>
    </w:tbl>
    <w:p w14:paraId="702059D4" w14:textId="77777777" w:rsidR="00B31D88" w:rsidRDefault="00B31D88" w:rsidP="00B31D88">
      <w:pPr>
        <w:ind w:right="-22"/>
        <w:rPr>
          <w:b/>
          <w:sz w:val="24"/>
          <w:u w:val="single"/>
        </w:rPr>
      </w:pPr>
      <w:r>
        <w:rPr>
          <w:b/>
          <w:sz w:val="24"/>
          <w:u w:val="single"/>
        </w:rPr>
        <w:t>IN ADDITION TO THE ABOVE</w:t>
      </w:r>
    </w:p>
    <w:p w14:paraId="2423119A" w14:textId="77777777" w:rsidR="00B31D88" w:rsidRDefault="00B31D88" w:rsidP="00B31D88">
      <w:pPr>
        <w:ind w:right="-22"/>
        <w:rPr>
          <w:sz w:val="16"/>
        </w:rPr>
      </w:pPr>
    </w:p>
    <w:p w14:paraId="706716E3" w14:textId="77777777" w:rsidR="00B31D88" w:rsidRDefault="00B31D88" w:rsidP="00B31D88">
      <w:pPr>
        <w:ind w:right="-22"/>
        <w:rPr>
          <w:sz w:val="24"/>
        </w:rPr>
      </w:pPr>
      <w:r>
        <w:rPr>
          <w:sz w:val="24"/>
        </w:rPr>
        <w:t>Riders must give their number at the finish and elsewhere on the course if requested.</w:t>
      </w:r>
    </w:p>
    <w:p w14:paraId="3DE5E96B" w14:textId="77777777" w:rsidR="00B31D88" w:rsidRDefault="00B31D88" w:rsidP="00B31D88">
      <w:pPr>
        <w:ind w:right="-22"/>
        <w:rPr>
          <w:sz w:val="24"/>
        </w:rPr>
      </w:pPr>
      <w:r>
        <w:rPr>
          <w:sz w:val="24"/>
        </w:rPr>
        <w:t xml:space="preserve">Riders must NOT STOP on the A6 after passing the timekeeper as this is a clearway. (The clearway is from the south end of </w:t>
      </w:r>
      <w:proofErr w:type="spellStart"/>
      <w:r>
        <w:rPr>
          <w:sz w:val="24"/>
        </w:rPr>
        <w:t>Garstang</w:t>
      </w:r>
      <w:proofErr w:type="spellEnd"/>
      <w:r>
        <w:rPr>
          <w:sz w:val="24"/>
        </w:rPr>
        <w:t xml:space="preserve"> by-pass to Hampson Green R.A.B.)</w:t>
      </w:r>
    </w:p>
    <w:p w14:paraId="38387787" w14:textId="77777777" w:rsidR="00B31D88" w:rsidRDefault="00B31D88" w:rsidP="00B31D88">
      <w:pPr>
        <w:ind w:right="-22"/>
        <w:rPr>
          <w:sz w:val="24"/>
        </w:rPr>
      </w:pPr>
      <w:r>
        <w:rPr>
          <w:sz w:val="24"/>
        </w:rPr>
        <w:t>Riders must NOT STAND in the road at the start or finish. (This constitutes obstruction and is a breach of Regulations).</w:t>
      </w:r>
    </w:p>
    <w:p w14:paraId="694E3EB9" w14:textId="77777777" w:rsidR="00B31D88" w:rsidRDefault="00B31D88" w:rsidP="00B31D88">
      <w:pPr>
        <w:ind w:right="-22"/>
        <w:rPr>
          <w:sz w:val="24"/>
        </w:rPr>
      </w:pPr>
      <w:r>
        <w:rPr>
          <w:sz w:val="24"/>
        </w:rPr>
        <w:t>Riders must NOT ride with their heads down.</w:t>
      </w:r>
    </w:p>
    <w:p w14:paraId="41CA87E7" w14:textId="6D70A1C4" w:rsidR="005C0566" w:rsidRDefault="005C0566" w:rsidP="00B31D88">
      <w:pPr>
        <w:ind w:right="-22"/>
        <w:rPr>
          <w:sz w:val="24"/>
        </w:rPr>
      </w:pPr>
      <w:r>
        <w:rPr>
          <w:sz w:val="24"/>
        </w:rPr>
        <w:t>Riders are asked to keep to cycle lanes where possible.</w:t>
      </w:r>
    </w:p>
    <w:p w14:paraId="79C92063" w14:textId="77777777" w:rsidR="00B31D88" w:rsidRDefault="00B31D88" w:rsidP="00B31D88">
      <w:pPr>
        <w:ind w:right="-22"/>
        <w:rPr>
          <w:sz w:val="16"/>
        </w:rPr>
      </w:pPr>
    </w:p>
    <w:p w14:paraId="33EC665C" w14:textId="77777777" w:rsidR="00B31D88" w:rsidRPr="00CB358D" w:rsidRDefault="00B31D88" w:rsidP="00B31D88">
      <w:pPr>
        <w:ind w:right="-22"/>
        <w:rPr>
          <w:color w:val="FF0000"/>
          <w:sz w:val="16"/>
        </w:rPr>
      </w:pPr>
      <w:r w:rsidRPr="00CB358D">
        <w:rPr>
          <w:b/>
          <w:color w:val="FF0000"/>
          <w:sz w:val="24"/>
        </w:rPr>
        <w:t>Helmets:</w:t>
      </w:r>
    </w:p>
    <w:p w14:paraId="0F1F9C96" w14:textId="77777777" w:rsidR="00B31D88" w:rsidRDefault="00B31D88" w:rsidP="00B31D88">
      <w:pPr>
        <w:ind w:right="-22"/>
        <w:rPr>
          <w:sz w:val="24"/>
        </w:rPr>
      </w:pPr>
      <w:r w:rsidRPr="00CB358D">
        <w:rPr>
          <w:color w:val="FF0000"/>
          <w:sz w:val="24"/>
        </w:rPr>
        <w:t>All competitors</w:t>
      </w:r>
      <w:r w:rsidRPr="00CB358D">
        <w:rPr>
          <w:b/>
          <w:color w:val="FF0000"/>
          <w:sz w:val="24"/>
        </w:rPr>
        <w:t xml:space="preserve"> MUST</w:t>
      </w:r>
      <w:r w:rsidRPr="00CB358D">
        <w:rPr>
          <w:color w:val="FF0000"/>
          <w:sz w:val="24"/>
        </w:rPr>
        <w:t xml:space="preserve"> wear a HELMET of HARD/SOFT SHELL</w:t>
      </w:r>
      <w:r>
        <w:rPr>
          <w:sz w:val="24"/>
        </w:rPr>
        <w:t xml:space="preserve"> construction that conforms to a recognised Standard (See Regulation 15).</w:t>
      </w:r>
    </w:p>
    <w:p w14:paraId="4AC6CCB5" w14:textId="77777777" w:rsidR="00B31D88" w:rsidRDefault="00B31D88" w:rsidP="00B31D88">
      <w:pPr>
        <w:ind w:right="-22"/>
        <w:rPr>
          <w:b/>
          <w:sz w:val="28"/>
          <w:u w:val="single"/>
        </w:rPr>
      </w:pPr>
      <w:r>
        <w:rPr>
          <w:b/>
          <w:sz w:val="28"/>
          <w:u w:val="single"/>
        </w:rPr>
        <w:t>The following local regulations / recommendations / information applies to</w:t>
      </w:r>
    </w:p>
    <w:p w14:paraId="47A807A8" w14:textId="77777777" w:rsidR="00B31D88" w:rsidRDefault="00B31D88" w:rsidP="00B31D88">
      <w:pPr>
        <w:ind w:right="-22"/>
        <w:rPr>
          <w:sz w:val="28"/>
        </w:rPr>
      </w:pPr>
      <w:proofErr w:type="gramStart"/>
      <w:r>
        <w:rPr>
          <w:b/>
          <w:sz w:val="28"/>
          <w:u w:val="single"/>
        </w:rPr>
        <w:t>the</w:t>
      </w:r>
      <w:proofErr w:type="gramEnd"/>
      <w:r>
        <w:rPr>
          <w:b/>
          <w:sz w:val="28"/>
          <w:u w:val="single"/>
        </w:rPr>
        <w:t xml:space="preserve"> event promoters.</w:t>
      </w:r>
    </w:p>
    <w:p w14:paraId="143A91F3" w14:textId="77777777" w:rsidR="00B31D88" w:rsidRDefault="00B31D88" w:rsidP="00B31D88">
      <w:pPr>
        <w:ind w:right="-22"/>
        <w:rPr>
          <w:sz w:val="16"/>
        </w:rPr>
      </w:pPr>
    </w:p>
    <w:tbl>
      <w:tblPr>
        <w:tblW w:w="0" w:type="auto"/>
        <w:tblLook w:val="04A0" w:firstRow="1" w:lastRow="0" w:firstColumn="1" w:lastColumn="0" w:noHBand="0" w:noVBand="1"/>
      </w:tblPr>
      <w:tblGrid>
        <w:gridCol w:w="8505"/>
      </w:tblGrid>
      <w:tr w:rsidR="00B31D88" w14:paraId="142A21DB" w14:textId="77777777" w:rsidTr="00AA6E54">
        <w:tc>
          <w:tcPr>
            <w:tcW w:w="8505" w:type="dxa"/>
          </w:tcPr>
          <w:p w14:paraId="25FDC98E" w14:textId="77777777" w:rsidR="00B31D88" w:rsidRDefault="00B31D88" w:rsidP="00AA6E54">
            <w:pPr>
              <w:ind w:right="-22"/>
              <w:rPr>
                <w:sz w:val="24"/>
              </w:rPr>
            </w:pPr>
            <w:r>
              <w:rPr>
                <w:b/>
                <w:sz w:val="24"/>
                <w:u w:val="single"/>
              </w:rPr>
              <w:t xml:space="preserve">Local </w:t>
            </w:r>
            <w:proofErr w:type="spellStart"/>
            <w:r>
              <w:rPr>
                <w:b/>
                <w:sz w:val="24"/>
                <w:u w:val="single"/>
              </w:rPr>
              <w:t>Reg</w:t>
            </w:r>
            <w:proofErr w:type="spellEnd"/>
            <w:r>
              <w:rPr>
                <w:b/>
                <w:sz w:val="24"/>
                <w:u w:val="single"/>
              </w:rPr>
              <w:t xml:space="preserve"> No 7</w:t>
            </w:r>
            <w:r>
              <w:rPr>
                <w:sz w:val="24"/>
              </w:rPr>
              <w:t xml:space="preserve"> </w:t>
            </w:r>
          </w:p>
        </w:tc>
      </w:tr>
      <w:tr w:rsidR="00B31D88" w14:paraId="4ED6F620" w14:textId="77777777" w:rsidTr="00AA6E54">
        <w:tc>
          <w:tcPr>
            <w:tcW w:w="8505" w:type="dxa"/>
          </w:tcPr>
          <w:p w14:paraId="2F619D29" w14:textId="77777777" w:rsidR="00B31D88" w:rsidRDefault="00B31D88" w:rsidP="00AA6E54">
            <w:pPr>
              <w:ind w:right="-22"/>
              <w:rPr>
                <w:sz w:val="24"/>
              </w:rPr>
            </w:pPr>
            <w:r>
              <w:rPr>
                <w:sz w:val="24"/>
              </w:rPr>
              <w:t>The start sheet must include the designated point for the completion of the Signing on sheet and Signing-Out sheet, receiving any further instructions and the collection of numbers [see Regulation No 17, 27(e)(xi) and 27(h)(</w:t>
            </w:r>
            <w:proofErr w:type="spellStart"/>
            <w:r>
              <w:rPr>
                <w:sz w:val="24"/>
              </w:rPr>
              <w:t>i</w:t>
            </w:r>
            <w:proofErr w:type="spellEnd"/>
            <w:r>
              <w:rPr>
                <w:sz w:val="24"/>
              </w:rPr>
              <w:t>)]</w:t>
            </w:r>
          </w:p>
        </w:tc>
      </w:tr>
      <w:tr w:rsidR="00B31D88" w14:paraId="3400372E" w14:textId="77777777" w:rsidTr="00AA6E54">
        <w:tc>
          <w:tcPr>
            <w:tcW w:w="8505" w:type="dxa"/>
          </w:tcPr>
          <w:p w14:paraId="27AD075D" w14:textId="77777777" w:rsidR="00B31D88" w:rsidRDefault="00B31D88" w:rsidP="00AA6E54">
            <w:pPr>
              <w:ind w:right="-22"/>
              <w:rPr>
                <w:sz w:val="24"/>
              </w:rPr>
            </w:pPr>
            <w:r>
              <w:rPr>
                <w:b/>
                <w:sz w:val="24"/>
                <w:u w:val="single"/>
              </w:rPr>
              <w:t xml:space="preserve">Local </w:t>
            </w:r>
            <w:proofErr w:type="spellStart"/>
            <w:r>
              <w:rPr>
                <w:b/>
                <w:sz w:val="24"/>
                <w:u w:val="single"/>
              </w:rPr>
              <w:t>Reg</w:t>
            </w:r>
            <w:proofErr w:type="spellEnd"/>
            <w:r>
              <w:rPr>
                <w:b/>
                <w:sz w:val="24"/>
                <w:u w:val="single"/>
              </w:rPr>
              <w:t xml:space="preserve"> No 11</w:t>
            </w:r>
            <w:r>
              <w:rPr>
                <w:sz w:val="24"/>
              </w:rPr>
              <w:t xml:space="preserve"> </w:t>
            </w:r>
          </w:p>
        </w:tc>
      </w:tr>
      <w:tr w:rsidR="00B31D88" w14:paraId="4C04C30A" w14:textId="77777777" w:rsidTr="00AA6E54">
        <w:tc>
          <w:tcPr>
            <w:tcW w:w="8505" w:type="dxa"/>
          </w:tcPr>
          <w:p w14:paraId="0751A2A0" w14:textId="77777777" w:rsidR="00B31D88" w:rsidRDefault="00B31D88" w:rsidP="00AA6E54">
            <w:pPr>
              <w:ind w:right="-22"/>
              <w:rPr>
                <w:sz w:val="24"/>
              </w:rPr>
            </w:pPr>
            <w:r>
              <w:rPr>
                <w:sz w:val="24"/>
              </w:rPr>
              <w:t>For all events in the North District at least 50% of the entry fees (less levies) must be allocated to awards.</w:t>
            </w:r>
          </w:p>
          <w:p w14:paraId="61D88F77" w14:textId="77777777" w:rsidR="00B31D88" w:rsidRPr="002803DE" w:rsidRDefault="00B31D88" w:rsidP="00AA6E54">
            <w:pPr>
              <w:ind w:right="-22"/>
              <w:rPr>
                <w:b/>
                <w:sz w:val="24"/>
                <w:u w:val="single"/>
              </w:rPr>
            </w:pPr>
          </w:p>
        </w:tc>
      </w:tr>
    </w:tbl>
    <w:p w14:paraId="6DBB254E" w14:textId="77777777" w:rsidR="000E639C" w:rsidRDefault="000E639C" w:rsidP="00B31D88">
      <w:pPr>
        <w:ind w:right="-22"/>
        <w:rPr>
          <w:b/>
          <w:sz w:val="28"/>
          <w:u w:val="single"/>
        </w:rPr>
      </w:pPr>
    </w:p>
    <w:p w14:paraId="3F9316E6" w14:textId="77777777" w:rsidR="000E639C" w:rsidRDefault="000E639C" w:rsidP="00B31D88">
      <w:pPr>
        <w:ind w:right="-22"/>
        <w:rPr>
          <w:b/>
          <w:sz w:val="28"/>
          <w:u w:val="single"/>
        </w:rPr>
      </w:pPr>
    </w:p>
    <w:p w14:paraId="08E24F3F" w14:textId="77777777" w:rsidR="000E639C" w:rsidRDefault="000E639C" w:rsidP="00B31D88">
      <w:pPr>
        <w:ind w:right="-22"/>
        <w:rPr>
          <w:b/>
          <w:sz w:val="28"/>
          <w:u w:val="single"/>
        </w:rPr>
      </w:pPr>
    </w:p>
    <w:p w14:paraId="6D06E79F" w14:textId="77777777" w:rsidR="000E639C" w:rsidRDefault="000E639C" w:rsidP="00B31D88">
      <w:pPr>
        <w:ind w:right="-22"/>
        <w:rPr>
          <w:b/>
          <w:sz w:val="28"/>
          <w:u w:val="single"/>
        </w:rPr>
      </w:pPr>
    </w:p>
    <w:p w14:paraId="3CF0A065" w14:textId="77777777" w:rsidR="000E639C" w:rsidRDefault="000E639C" w:rsidP="00B31D88">
      <w:pPr>
        <w:ind w:right="-22"/>
        <w:rPr>
          <w:b/>
          <w:sz w:val="28"/>
          <w:u w:val="single"/>
        </w:rPr>
      </w:pPr>
    </w:p>
    <w:p w14:paraId="7646103D" w14:textId="77777777" w:rsidR="000E639C" w:rsidRDefault="000E639C" w:rsidP="00B31D88">
      <w:pPr>
        <w:ind w:right="-22"/>
        <w:rPr>
          <w:b/>
          <w:sz w:val="28"/>
          <w:u w:val="single"/>
        </w:rPr>
      </w:pPr>
    </w:p>
    <w:p w14:paraId="78E9F449" w14:textId="77777777" w:rsidR="000E639C" w:rsidRDefault="000E639C" w:rsidP="00B31D88">
      <w:pPr>
        <w:ind w:right="-22"/>
        <w:rPr>
          <w:b/>
          <w:sz w:val="28"/>
          <w:u w:val="single"/>
        </w:rPr>
      </w:pPr>
    </w:p>
    <w:p w14:paraId="293BBB7E" w14:textId="77777777" w:rsidR="000E639C" w:rsidRDefault="000E639C" w:rsidP="000E639C">
      <w:pPr>
        <w:ind w:right="-22"/>
        <w:rPr>
          <w:sz w:val="24"/>
        </w:rPr>
      </w:pPr>
      <w:r>
        <w:rPr>
          <w:rFonts w:ascii="Helvetica-Bold" w:hAnsi="Helvetica-Bold" w:cs="Helvetica-Bold"/>
          <w:b/>
          <w:bCs/>
          <w:sz w:val="28"/>
          <w:szCs w:val="28"/>
        </w:rPr>
        <w:t>Organiser contact details</w:t>
      </w:r>
    </w:p>
    <w:p w14:paraId="7394AC55" w14:textId="77777777" w:rsidR="00B31D88" w:rsidRPr="000E639C" w:rsidRDefault="000E639C">
      <w:pPr>
        <w:rPr>
          <w:sz w:val="24"/>
        </w:rPr>
      </w:pPr>
      <w:r w:rsidRPr="000E639C">
        <w:rPr>
          <w:sz w:val="24"/>
        </w:rPr>
        <w:t>Tony Glen</w:t>
      </w:r>
    </w:p>
    <w:p w14:paraId="29A437BC" w14:textId="77777777" w:rsidR="000E639C" w:rsidRDefault="000E639C">
      <w:pPr>
        <w:rPr>
          <w:sz w:val="24"/>
        </w:rPr>
      </w:pPr>
      <w:r w:rsidRPr="000E639C">
        <w:rPr>
          <w:sz w:val="24"/>
        </w:rPr>
        <w:t>Bentley Lane</w:t>
      </w:r>
      <w:r>
        <w:rPr>
          <w:sz w:val="24"/>
        </w:rPr>
        <w:t xml:space="preserve">, </w:t>
      </w:r>
      <w:proofErr w:type="spellStart"/>
      <w:r>
        <w:rPr>
          <w:sz w:val="24"/>
        </w:rPr>
        <w:t>M</w:t>
      </w:r>
      <w:r w:rsidRPr="000E639C">
        <w:rPr>
          <w:sz w:val="24"/>
        </w:rPr>
        <w:t>awdsley</w:t>
      </w:r>
      <w:proofErr w:type="spellEnd"/>
    </w:p>
    <w:p w14:paraId="1BFAEEB5" w14:textId="77777777" w:rsidR="000E639C" w:rsidRDefault="000E639C">
      <w:pPr>
        <w:rPr>
          <w:sz w:val="24"/>
        </w:rPr>
      </w:pPr>
      <w:r>
        <w:rPr>
          <w:sz w:val="24"/>
        </w:rPr>
        <w:t>07768 008801</w:t>
      </w:r>
    </w:p>
    <w:p w14:paraId="04A44D34" w14:textId="77777777" w:rsidR="000E639C" w:rsidRDefault="009A5A69">
      <w:pPr>
        <w:rPr>
          <w:sz w:val="24"/>
        </w:rPr>
      </w:pPr>
      <w:hyperlink r:id="rId10" w:history="1">
        <w:r w:rsidR="000E639C" w:rsidRPr="004E3E35">
          <w:rPr>
            <w:rStyle w:val="Hyperlink"/>
            <w:sz w:val="24"/>
          </w:rPr>
          <w:t>tonyg@par-group.co.uk</w:t>
        </w:r>
      </w:hyperlink>
      <w:r w:rsidR="000E639C">
        <w:rPr>
          <w:sz w:val="24"/>
        </w:rPr>
        <w:t xml:space="preserve"> </w:t>
      </w:r>
    </w:p>
    <w:p w14:paraId="2E328741" w14:textId="77777777" w:rsidR="000E639C" w:rsidRDefault="000E639C">
      <w:pPr>
        <w:rPr>
          <w:sz w:val="24"/>
        </w:rPr>
      </w:pPr>
    </w:p>
    <w:p w14:paraId="637B8767" w14:textId="77777777" w:rsidR="000E639C" w:rsidRDefault="000E639C" w:rsidP="000E639C">
      <w:pPr>
        <w:ind w:right="-22"/>
        <w:rPr>
          <w:sz w:val="24"/>
        </w:rPr>
      </w:pPr>
      <w:r>
        <w:rPr>
          <w:rFonts w:ascii="Helvetica-Bold" w:hAnsi="Helvetica-Bold" w:cs="Helvetica-Bold"/>
          <w:b/>
          <w:bCs/>
          <w:sz w:val="28"/>
          <w:szCs w:val="28"/>
        </w:rPr>
        <w:t>Time keepers / officials</w:t>
      </w:r>
    </w:p>
    <w:p w14:paraId="15065C81" w14:textId="77777777" w:rsidR="000E639C" w:rsidRPr="000E639C" w:rsidRDefault="000E639C" w:rsidP="000E639C">
      <w:pPr>
        <w:rPr>
          <w:sz w:val="24"/>
        </w:rPr>
      </w:pPr>
      <w:r>
        <w:rPr>
          <w:sz w:val="24"/>
        </w:rPr>
        <w:t>Tracy Moore / Mike Smith</w:t>
      </w:r>
    </w:p>
    <w:p w14:paraId="30176B6D" w14:textId="77777777" w:rsidR="000E639C" w:rsidRDefault="000E639C">
      <w:pPr>
        <w:rPr>
          <w:sz w:val="24"/>
        </w:rPr>
      </w:pPr>
    </w:p>
    <w:p w14:paraId="0D80EEAC" w14:textId="11312B62" w:rsidR="000E639C" w:rsidRDefault="000E639C" w:rsidP="000E639C">
      <w:pPr>
        <w:ind w:right="-22"/>
        <w:rPr>
          <w:rFonts w:ascii="Helvetica-Bold" w:hAnsi="Helvetica-Bold" w:cs="Helvetica-Bold"/>
          <w:b/>
          <w:bCs/>
          <w:sz w:val="28"/>
          <w:szCs w:val="28"/>
        </w:rPr>
      </w:pPr>
      <w:r>
        <w:rPr>
          <w:rFonts w:ascii="Helvetica-Bold" w:hAnsi="Helvetica-Bold" w:cs="Helvetica-Bold"/>
          <w:b/>
          <w:bCs/>
          <w:sz w:val="28"/>
          <w:szCs w:val="28"/>
        </w:rPr>
        <w:t>Awards / prizes</w:t>
      </w:r>
    </w:p>
    <w:tbl>
      <w:tblPr>
        <w:tblStyle w:val="TableGrid"/>
        <w:tblW w:w="8926" w:type="dxa"/>
        <w:tblLook w:val="04A0" w:firstRow="1" w:lastRow="0" w:firstColumn="1" w:lastColumn="0" w:noHBand="0" w:noVBand="1"/>
      </w:tblPr>
      <w:tblGrid>
        <w:gridCol w:w="3114"/>
        <w:gridCol w:w="1417"/>
        <w:gridCol w:w="2977"/>
        <w:gridCol w:w="1418"/>
      </w:tblGrid>
      <w:tr w:rsidR="00395D19" w14:paraId="1F2E9527" w14:textId="77777777" w:rsidTr="00395D19">
        <w:tc>
          <w:tcPr>
            <w:tcW w:w="3114" w:type="dxa"/>
          </w:tcPr>
          <w:p w14:paraId="0AF0DCA8" w14:textId="782BC87B" w:rsidR="00395D19" w:rsidRPr="001D73FF" w:rsidRDefault="00395D19" w:rsidP="000E639C">
            <w:pPr>
              <w:ind w:right="-22"/>
              <w:rPr>
                <w:sz w:val="24"/>
              </w:rPr>
            </w:pPr>
            <w:r w:rsidRPr="001D73FF">
              <w:rPr>
                <w:sz w:val="24"/>
              </w:rPr>
              <w:t>Open Male</w:t>
            </w:r>
            <w:r>
              <w:rPr>
                <w:sz w:val="24"/>
              </w:rPr>
              <w:t xml:space="preserve"> 1</w:t>
            </w:r>
            <w:r w:rsidRPr="001D73FF">
              <w:rPr>
                <w:sz w:val="24"/>
                <w:vertAlign w:val="superscript"/>
              </w:rPr>
              <w:t>st</w:t>
            </w:r>
            <w:r>
              <w:rPr>
                <w:sz w:val="24"/>
              </w:rPr>
              <w:t xml:space="preserve"> </w:t>
            </w:r>
          </w:p>
        </w:tc>
        <w:tc>
          <w:tcPr>
            <w:tcW w:w="1417" w:type="dxa"/>
          </w:tcPr>
          <w:p w14:paraId="554DE0D0" w14:textId="2EB38F42" w:rsidR="00395D19" w:rsidRPr="001D73FF" w:rsidRDefault="00395D19" w:rsidP="000E639C">
            <w:pPr>
              <w:ind w:right="-22"/>
              <w:rPr>
                <w:sz w:val="24"/>
              </w:rPr>
            </w:pPr>
            <w:r>
              <w:rPr>
                <w:sz w:val="24"/>
              </w:rPr>
              <w:t>£30</w:t>
            </w:r>
          </w:p>
        </w:tc>
        <w:tc>
          <w:tcPr>
            <w:tcW w:w="2977" w:type="dxa"/>
          </w:tcPr>
          <w:p w14:paraId="27B665DA" w14:textId="64877111" w:rsidR="00395D19" w:rsidRPr="001D73FF" w:rsidRDefault="00395D19" w:rsidP="000E639C">
            <w:pPr>
              <w:ind w:right="-22"/>
              <w:rPr>
                <w:sz w:val="24"/>
              </w:rPr>
            </w:pPr>
            <w:r>
              <w:rPr>
                <w:sz w:val="24"/>
              </w:rPr>
              <w:t>Open Male 2</w:t>
            </w:r>
            <w:r w:rsidRPr="001D73FF">
              <w:rPr>
                <w:sz w:val="24"/>
                <w:vertAlign w:val="superscript"/>
              </w:rPr>
              <w:t>nd</w:t>
            </w:r>
            <w:r>
              <w:rPr>
                <w:sz w:val="24"/>
              </w:rPr>
              <w:t xml:space="preserve"> </w:t>
            </w:r>
          </w:p>
        </w:tc>
        <w:tc>
          <w:tcPr>
            <w:tcW w:w="1418" w:type="dxa"/>
          </w:tcPr>
          <w:p w14:paraId="1B6E3151" w14:textId="59BF43B4" w:rsidR="00395D19" w:rsidRPr="001D73FF" w:rsidRDefault="00395D19" w:rsidP="000E639C">
            <w:pPr>
              <w:ind w:right="-22"/>
              <w:rPr>
                <w:sz w:val="24"/>
              </w:rPr>
            </w:pPr>
            <w:r>
              <w:rPr>
                <w:sz w:val="24"/>
              </w:rPr>
              <w:t>£20</w:t>
            </w:r>
          </w:p>
        </w:tc>
      </w:tr>
      <w:tr w:rsidR="00395D19" w14:paraId="2EF671FD" w14:textId="77777777" w:rsidTr="00395D19">
        <w:tc>
          <w:tcPr>
            <w:tcW w:w="3114" w:type="dxa"/>
          </w:tcPr>
          <w:p w14:paraId="591CCA8A" w14:textId="42B6FFCF" w:rsidR="00395D19" w:rsidRPr="001D73FF" w:rsidRDefault="00395D19" w:rsidP="000E639C">
            <w:pPr>
              <w:ind w:right="-22"/>
              <w:rPr>
                <w:sz w:val="24"/>
              </w:rPr>
            </w:pPr>
            <w:r>
              <w:rPr>
                <w:sz w:val="24"/>
              </w:rPr>
              <w:t>Open Female 1</w:t>
            </w:r>
            <w:r w:rsidRPr="001D73FF">
              <w:rPr>
                <w:sz w:val="24"/>
                <w:vertAlign w:val="superscript"/>
              </w:rPr>
              <w:t>st</w:t>
            </w:r>
            <w:r>
              <w:rPr>
                <w:sz w:val="24"/>
              </w:rPr>
              <w:t xml:space="preserve"> </w:t>
            </w:r>
          </w:p>
        </w:tc>
        <w:tc>
          <w:tcPr>
            <w:tcW w:w="1417" w:type="dxa"/>
          </w:tcPr>
          <w:p w14:paraId="4092F403" w14:textId="3EBA9738" w:rsidR="00395D19" w:rsidRPr="001D73FF" w:rsidRDefault="00395D19" w:rsidP="000E639C">
            <w:pPr>
              <w:ind w:right="-22"/>
              <w:rPr>
                <w:sz w:val="24"/>
              </w:rPr>
            </w:pPr>
            <w:r>
              <w:rPr>
                <w:sz w:val="24"/>
              </w:rPr>
              <w:t>£30</w:t>
            </w:r>
          </w:p>
        </w:tc>
        <w:tc>
          <w:tcPr>
            <w:tcW w:w="2977" w:type="dxa"/>
          </w:tcPr>
          <w:p w14:paraId="60A7F5CC" w14:textId="3B098B24" w:rsidR="00395D19" w:rsidRPr="001D73FF" w:rsidRDefault="00395D19" w:rsidP="000E639C">
            <w:pPr>
              <w:ind w:right="-22"/>
              <w:rPr>
                <w:sz w:val="24"/>
              </w:rPr>
            </w:pPr>
            <w:r>
              <w:rPr>
                <w:sz w:val="24"/>
              </w:rPr>
              <w:t>Open Female 2</w:t>
            </w:r>
            <w:r w:rsidRPr="001D73FF">
              <w:rPr>
                <w:sz w:val="24"/>
                <w:vertAlign w:val="superscript"/>
              </w:rPr>
              <w:t>nd</w:t>
            </w:r>
            <w:r>
              <w:rPr>
                <w:sz w:val="24"/>
              </w:rPr>
              <w:t xml:space="preserve"> </w:t>
            </w:r>
          </w:p>
        </w:tc>
        <w:tc>
          <w:tcPr>
            <w:tcW w:w="1418" w:type="dxa"/>
          </w:tcPr>
          <w:p w14:paraId="268D83BA" w14:textId="0B00656B" w:rsidR="00395D19" w:rsidRPr="001D73FF" w:rsidRDefault="00395D19" w:rsidP="000E639C">
            <w:pPr>
              <w:ind w:right="-22"/>
              <w:rPr>
                <w:sz w:val="24"/>
              </w:rPr>
            </w:pPr>
            <w:r>
              <w:rPr>
                <w:sz w:val="24"/>
              </w:rPr>
              <w:t>£20</w:t>
            </w:r>
          </w:p>
        </w:tc>
      </w:tr>
      <w:tr w:rsidR="00395D19" w14:paraId="2A038369" w14:textId="77777777" w:rsidTr="00395D19">
        <w:tc>
          <w:tcPr>
            <w:tcW w:w="3114" w:type="dxa"/>
          </w:tcPr>
          <w:p w14:paraId="3F7FC643" w14:textId="01807C0C" w:rsidR="00395D19" w:rsidRPr="001D73FF" w:rsidRDefault="00395D19" w:rsidP="000E639C">
            <w:pPr>
              <w:ind w:right="-22"/>
              <w:rPr>
                <w:sz w:val="24"/>
              </w:rPr>
            </w:pPr>
            <w:r>
              <w:rPr>
                <w:sz w:val="24"/>
              </w:rPr>
              <w:t>Veteran 1</w:t>
            </w:r>
            <w:r w:rsidRPr="001D73FF">
              <w:rPr>
                <w:sz w:val="24"/>
                <w:vertAlign w:val="superscript"/>
              </w:rPr>
              <w:t>st</w:t>
            </w:r>
            <w:r>
              <w:rPr>
                <w:sz w:val="24"/>
              </w:rPr>
              <w:t xml:space="preserve"> </w:t>
            </w:r>
          </w:p>
        </w:tc>
        <w:tc>
          <w:tcPr>
            <w:tcW w:w="1417" w:type="dxa"/>
          </w:tcPr>
          <w:p w14:paraId="23E5C7EA" w14:textId="43F53201" w:rsidR="00395D19" w:rsidRPr="001D73FF" w:rsidRDefault="00395D19" w:rsidP="000E639C">
            <w:pPr>
              <w:ind w:right="-22"/>
              <w:rPr>
                <w:sz w:val="24"/>
              </w:rPr>
            </w:pPr>
            <w:r>
              <w:rPr>
                <w:sz w:val="24"/>
              </w:rPr>
              <w:t>£30</w:t>
            </w:r>
          </w:p>
        </w:tc>
        <w:tc>
          <w:tcPr>
            <w:tcW w:w="2977" w:type="dxa"/>
          </w:tcPr>
          <w:p w14:paraId="4133321A" w14:textId="0DC705DB" w:rsidR="00395D19" w:rsidRPr="001D73FF" w:rsidRDefault="00395D19" w:rsidP="000E639C">
            <w:pPr>
              <w:ind w:right="-22"/>
              <w:rPr>
                <w:sz w:val="24"/>
              </w:rPr>
            </w:pPr>
            <w:r>
              <w:rPr>
                <w:sz w:val="24"/>
              </w:rPr>
              <w:t>Veteran 2</w:t>
            </w:r>
            <w:r w:rsidRPr="001D73FF">
              <w:rPr>
                <w:sz w:val="24"/>
                <w:vertAlign w:val="superscript"/>
              </w:rPr>
              <w:t>nd</w:t>
            </w:r>
            <w:r>
              <w:rPr>
                <w:sz w:val="24"/>
              </w:rPr>
              <w:t xml:space="preserve"> </w:t>
            </w:r>
          </w:p>
        </w:tc>
        <w:tc>
          <w:tcPr>
            <w:tcW w:w="1418" w:type="dxa"/>
          </w:tcPr>
          <w:p w14:paraId="6415DDF8" w14:textId="02D3EFAE" w:rsidR="00395D19" w:rsidRPr="001D73FF" w:rsidRDefault="00395D19" w:rsidP="000E639C">
            <w:pPr>
              <w:ind w:right="-22"/>
              <w:rPr>
                <w:sz w:val="24"/>
              </w:rPr>
            </w:pPr>
            <w:r>
              <w:rPr>
                <w:sz w:val="24"/>
              </w:rPr>
              <w:t>£20</w:t>
            </w:r>
          </w:p>
        </w:tc>
      </w:tr>
      <w:tr w:rsidR="00395D19" w14:paraId="6173C27B" w14:textId="77777777" w:rsidTr="00395D19">
        <w:tc>
          <w:tcPr>
            <w:tcW w:w="3114" w:type="dxa"/>
          </w:tcPr>
          <w:p w14:paraId="63D51993" w14:textId="1774290F" w:rsidR="00395D19" w:rsidRPr="001D73FF" w:rsidRDefault="00395D19" w:rsidP="000E639C">
            <w:pPr>
              <w:ind w:right="-22"/>
              <w:rPr>
                <w:sz w:val="24"/>
              </w:rPr>
            </w:pPr>
            <w:r>
              <w:rPr>
                <w:sz w:val="24"/>
              </w:rPr>
              <w:t>Junior &amp; Youth – 1</w:t>
            </w:r>
            <w:r w:rsidRPr="001D73FF">
              <w:rPr>
                <w:sz w:val="24"/>
                <w:vertAlign w:val="superscript"/>
              </w:rPr>
              <w:t>st</w:t>
            </w:r>
            <w:r>
              <w:rPr>
                <w:sz w:val="24"/>
              </w:rPr>
              <w:t xml:space="preserve"> </w:t>
            </w:r>
          </w:p>
        </w:tc>
        <w:tc>
          <w:tcPr>
            <w:tcW w:w="1417" w:type="dxa"/>
          </w:tcPr>
          <w:p w14:paraId="014312B8" w14:textId="0D66D11E" w:rsidR="00395D19" w:rsidRPr="001D73FF" w:rsidRDefault="00395D19" w:rsidP="000E639C">
            <w:pPr>
              <w:ind w:right="-22"/>
              <w:rPr>
                <w:sz w:val="24"/>
              </w:rPr>
            </w:pPr>
            <w:r>
              <w:rPr>
                <w:sz w:val="24"/>
              </w:rPr>
              <w:t>£30</w:t>
            </w:r>
          </w:p>
        </w:tc>
        <w:tc>
          <w:tcPr>
            <w:tcW w:w="2977" w:type="dxa"/>
          </w:tcPr>
          <w:p w14:paraId="0531C90E" w14:textId="45397B17" w:rsidR="00395D19" w:rsidRPr="001D73FF" w:rsidRDefault="00395D19" w:rsidP="000E639C">
            <w:pPr>
              <w:ind w:right="-22"/>
              <w:rPr>
                <w:sz w:val="24"/>
              </w:rPr>
            </w:pPr>
            <w:r>
              <w:rPr>
                <w:sz w:val="24"/>
              </w:rPr>
              <w:t>Junior &amp; Youth – 2</w:t>
            </w:r>
            <w:r w:rsidRPr="001D73FF">
              <w:rPr>
                <w:sz w:val="24"/>
                <w:vertAlign w:val="superscript"/>
              </w:rPr>
              <w:t>nd</w:t>
            </w:r>
            <w:r>
              <w:rPr>
                <w:sz w:val="24"/>
              </w:rPr>
              <w:t xml:space="preserve"> </w:t>
            </w:r>
          </w:p>
        </w:tc>
        <w:tc>
          <w:tcPr>
            <w:tcW w:w="1418" w:type="dxa"/>
          </w:tcPr>
          <w:p w14:paraId="61FAD801" w14:textId="3824E183" w:rsidR="00395D19" w:rsidRPr="001D73FF" w:rsidRDefault="00395D19" w:rsidP="000E639C">
            <w:pPr>
              <w:ind w:right="-22"/>
              <w:rPr>
                <w:sz w:val="24"/>
              </w:rPr>
            </w:pPr>
            <w:r>
              <w:rPr>
                <w:sz w:val="24"/>
              </w:rPr>
              <w:t>£20</w:t>
            </w:r>
          </w:p>
        </w:tc>
      </w:tr>
    </w:tbl>
    <w:p w14:paraId="3EFA2FB2" w14:textId="77777777" w:rsidR="006313EB" w:rsidRDefault="006313EB" w:rsidP="006313EB">
      <w:pPr>
        <w:rPr>
          <w:sz w:val="24"/>
        </w:rPr>
      </w:pPr>
    </w:p>
    <w:p w14:paraId="221BA8F7" w14:textId="77777777" w:rsidR="001D73FF" w:rsidRDefault="001D73FF" w:rsidP="006313EB">
      <w:pPr>
        <w:autoSpaceDE w:val="0"/>
        <w:autoSpaceDN w:val="0"/>
        <w:adjustRightInd w:val="0"/>
        <w:spacing w:after="0" w:line="240" w:lineRule="auto"/>
        <w:rPr>
          <w:rFonts w:ascii="Helvetica-Bold" w:hAnsi="Helvetica-Bold" w:cs="Helvetica-Bold"/>
          <w:b/>
          <w:bCs/>
          <w:sz w:val="28"/>
          <w:szCs w:val="28"/>
        </w:rPr>
      </w:pPr>
    </w:p>
    <w:p w14:paraId="1F048546" w14:textId="77777777" w:rsidR="006313EB" w:rsidRPr="006313EB" w:rsidRDefault="006313EB" w:rsidP="006313EB">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Notes t</w:t>
      </w:r>
      <w:r w:rsidRPr="006313EB">
        <w:rPr>
          <w:rFonts w:ascii="Helvetica-Bold" w:hAnsi="Helvetica-Bold" w:cs="Helvetica-Bold"/>
          <w:b/>
          <w:bCs/>
          <w:sz w:val="28"/>
          <w:szCs w:val="28"/>
        </w:rPr>
        <w:t>o Competitors:</w:t>
      </w:r>
    </w:p>
    <w:p w14:paraId="0B799E75" w14:textId="77777777" w:rsidR="006313EB" w:rsidRDefault="006313EB" w:rsidP="006313EB">
      <w:pPr>
        <w:autoSpaceDE w:val="0"/>
        <w:autoSpaceDN w:val="0"/>
        <w:adjustRightInd w:val="0"/>
        <w:spacing w:after="0" w:line="240" w:lineRule="auto"/>
        <w:rPr>
          <w:sz w:val="24"/>
        </w:rPr>
      </w:pPr>
    </w:p>
    <w:p w14:paraId="53C0A1AE" w14:textId="77777777" w:rsidR="006313EB" w:rsidRPr="006313EB" w:rsidRDefault="006313EB" w:rsidP="006313EB">
      <w:pPr>
        <w:autoSpaceDE w:val="0"/>
        <w:autoSpaceDN w:val="0"/>
        <w:adjustRightInd w:val="0"/>
        <w:spacing w:after="0" w:line="240" w:lineRule="auto"/>
        <w:rPr>
          <w:b/>
          <w:sz w:val="24"/>
        </w:rPr>
      </w:pPr>
      <w:r w:rsidRPr="006313EB">
        <w:rPr>
          <w:b/>
          <w:sz w:val="24"/>
        </w:rPr>
        <w:t>17. Signing-on Sheet and Signing-out Sheet</w:t>
      </w:r>
    </w:p>
    <w:p w14:paraId="20076C60" w14:textId="77777777" w:rsidR="006313EB" w:rsidRDefault="006313EB" w:rsidP="006313EB">
      <w:pPr>
        <w:autoSpaceDE w:val="0"/>
        <w:autoSpaceDN w:val="0"/>
        <w:adjustRightInd w:val="0"/>
        <w:spacing w:after="0" w:line="240" w:lineRule="auto"/>
        <w:rPr>
          <w:sz w:val="24"/>
        </w:rPr>
      </w:pPr>
    </w:p>
    <w:p w14:paraId="57D56262" w14:textId="77777777" w:rsidR="006313EB" w:rsidRPr="006313EB" w:rsidRDefault="006313EB" w:rsidP="006313EB">
      <w:pPr>
        <w:autoSpaceDE w:val="0"/>
        <w:autoSpaceDN w:val="0"/>
        <w:adjustRightInd w:val="0"/>
        <w:spacing w:after="0" w:line="240" w:lineRule="auto"/>
        <w:rPr>
          <w:sz w:val="24"/>
        </w:rPr>
      </w:pPr>
      <w:r w:rsidRPr="006313EB">
        <w:rPr>
          <w:sz w:val="24"/>
        </w:rPr>
        <w:t>(a) The competitors in all types of events must make themselves aware of any special safety</w:t>
      </w:r>
    </w:p>
    <w:p w14:paraId="302C3CB1" w14:textId="76E093C9" w:rsidR="006313EB" w:rsidRPr="006313EB" w:rsidRDefault="005C0566" w:rsidP="006313EB">
      <w:pPr>
        <w:autoSpaceDE w:val="0"/>
        <w:autoSpaceDN w:val="0"/>
        <w:adjustRightInd w:val="0"/>
        <w:spacing w:after="0" w:line="240" w:lineRule="auto"/>
        <w:rPr>
          <w:sz w:val="24"/>
        </w:rPr>
      </w:pPr>
      <w:r w:rsidRPr="006313EB">
        <w:rPr>
          <w:sz w:val="24"/>
        </w:rPr>
        <w:t>Instructions</w:t>
      </w:r>
      <w:r w:rsidR="006313EB" w:rsidRPr="006313EB">
        <w:rPr>
          <w:sz w:val="24"/>
        </w:rPr>
        <w:t xml:space="preserve"> for the event and sign the official signing-on sheet when collecting their number.</w:t>
      </w:r>
    </w:p>
    <w:p w14:paraId="2C212C24" w14:textId="77777777" w:rsidR="006313EB" w:rsidRDefault="006313EB" w:rsidP="006313EB">
      <w:pPr>
        <w:autoSpaceDE w:val="0"/>
        <w:autoSpaceDN w:val="0"/>
        <w:adjustRightInd w:val="0"/>
        <w:spacing w:after="0" w:line="240" w:lineRule="auto"/>
        <w:rPr>
          <w:sz w:val="24"/>
        </w:rPr>
      </w:pPr>
    </w:p>
    <w:p w14:paraId="0FA732C1" w14:textId="77777777" w:rsidR="006313EB" w:rsidRPr="006313EB" w:rsidRDefault="006313EB" w:rsidP="006313EB">
      <w:pPr>
        <w:autoSpaceDE w:val="0"/>
        <w:autoSpaceDN w:val="0"/>
        <w:adjustRightInd w:val="0"/>
        <w:spacing w:after="0" w:line="240" w:lineRule="auto"/>
        <w:rPr>
          <w:sz w:val="24"/>
        </w:rPr>
      </w:pPr>
      <w:r w:rsidRPr="006313EB">
        <w:rPr>
          <w:sz w:val="24"/>
        </w:rPr>
        <w:t xml:space="preserve">(b) In Type </w:t>
      </w:r>
      <w:proofErr w:type="gramStart"/>
      <w:r w:rsidRPr="006313EB">
        <w:rPr>
          <w:sz w:val="24"/>
        </w:rPr>
        <w:t>A</w:t>
      </w:r>
      <w:proofErr w:type="gramEnd"/>
      <w:r w:rsidRPr="006313EB">
        <w:rPr>
          <w:sz w:val="24"/>
        </w:rPr>
        <w:t xml:space="preserve"> events a competitor must return to the event HQ either during the event or within</w:t>
      </w:r>
      <w:r>
        <w:rPr>
          <w:sz w:val="24"/>
        </w:rPr>
        <w:t xml:space="preserve"> </w:t>
      </w:r>
      <w:r w:rsidRPr="006313EB">
        <w:rPr>
          <w:sz w:val="24"/>
        </w:rPr>
        <w:t>a reasonable time after the last rider has finished the event and must (</w:t>
      </w:r>
      <w:proofErr w:type="spellStart"/>
      <w:r w:rsidRPr="006313EB">
        <w:rPr>
          <w:sz w:val="24"/>
        </w:rPr>
        <w:t>i</w:t>
      </w:r>
      <w:proofErr w:type="spellEnd"/>
      <w:r w:rsidRPr="006313EB">
        <w:rPr>
          <w:sz w:val="24"/>
        </w:rPr>
        <w:t>) return their race</w:t>
      </w:r>
      <w:r>
        <w:rPr>
          <w:sz w:val="24"/>
        </w:rPr>
        <w:t xml:space="preserve"> </w:t>
      </w:r>
      <w:r w:rsidRPr="006313EB">
        <w:rPr>
          <w:sz w:val="24"/>
        </w:rPr>
        <w:t>number(s); and (ii) sign the official signing-out sheet. A rider who fails to so sign the official</w:t>
      </w:r>
      <w:r>
        <w:rPr>
          <w:sz w:val="24"/>
        </w:rPr>
        <w:t xml:space="preserve"> </w:t>
      </w:r>
      <w:r w:rsidRPr="006313EB">
        <w:rPr>
          <w:sz w:val="24"/>
        </w:rPr>
        <w:t>signing-out sheet shall be recorded as DNF.</w:t>
      </w:r>
    </w:p>
    <w:p w14:paraId="1C52C924" w14:textId="77777777" w:rsidR="006313EB" w:rsidRDefault="006313EB" w:rsidP="006313EB">
      <w:pPr>
        <w:autoSpaceDE w:val="0"/>
        <w:autoSpaceDN w:val="0"/>
        <w:adjustRightInd w:val="0"/>
        <w:spacing w:after="0" w:line="240" w:lineRule="auto"/>
        <w:rPr>
          <w:sz w:val="24"/>
        </w:rPr>
      </w:pPr>
    </w:p>
    <w:p w14:paraId="2EFB384E" w14:textId="77777777" w:rsidR="006313EB" w:rsidRPr="000E639C" w:rsidRDefault="006313EB" w:rsidP="006313EB">
      <w:pPr>
        <w:autoSpaceDE w:val="0"/>
        <w:autoSpaceDN w:val="0"/>
        <w:adjustRightInd w:val="0"/>
        <w:spacing w:after="0" w:line="240" w:lineRule="auto"/>
        <w:rPr>
          <w:sz w:val="24"/>
        </w:rPr>
      </w:pPr>
      <w:r w:rsidRPr="006313EB">
        <w:rPr>
          <w:sz w:val="24"/>
        </w:rPr>
        <w:t>This event may be subject to a Doping Control As soon as you have finished you should return</w:t>
      </w:r>
      <w:r>
        <w:rPr>
          <w:sz w:val="24"/>
        </w:rPr>
        <w:t xml:space="preserve"> </w:t>
      </w:r>
      <w:r w:rsidRPr="006313EB">
        <w:rPr>
          <w:sz w:val="24"/>
        </w:rPr>
        <w:t>to the event HQ as it is your responsibility to check if you are required for Doping Control. Race</w:t>
      </w:r>
      <w:r>
        <w:rPr>
          <w:sz w:val="24"/>
        </w:rPr>
        <w:t xml:space="preserve"> </w:t>
      </w:r>
      <w:r w:rsidRPr="006313EB">
        <w:rPr>
          <w:sz w:val="24"/>
        </w:rPr>
        <w:t>numbers required for Doping Control will be displayed at the HQ adjacent to the result board. If</w:t>
      </w:r>
      <w:r>
        <w:rPr>
          <w:sz w:val="24"/>
        </w:rPr>
        <w:t xml:space="preserve"> </w:t>
      </w:r>
      <w:r w:rsidRPr="006313EB">
        <w:rPr>
          <w:sz w:val="24"/>
        </w:rPr>
        <w:t>your number is displayed you should report immediately to Doping Control which will be</w:t>
      </w:r>
      <w:r>
        <w:rPr>
          <w:sz w:val="24"/>
        </w:rPr>
        <w:t xml:space="preserve"> </w:t>
      </w:r>
      <w:r w:rsidRPr="006313EB">
        <w:rPr>
          <w:sz w:val="24"/>
        </w:rPr>
        <w:t>nearby. Remember, it is up to you to check and ensure that you comply. If required you must</w:t>
      </w:r>
      <w:r>
        <w:rPr>
          <w:sz w:val="24"/>
        </w:rPr>
        <w:t xml:space="preserve"> </w:t>
      </w:r>
      <w:r w:rsidRPr="006313EB">
        <w:rPr>
          <w:sz w:val="24"/>
        </w:rPr>
        <w:t>report to Doping Control after finishing without delay.</w:t>
      </w:r>
    </w:p>
    <w:p w14:paraId="76ABD416" w14:textId="77777777" w:rsidR="000E639C" w:rsidRDefault="000E639C" w:rsidP="000E639C">
      <w:pPr>
        <w:rPr>
          <w:sz w:val="24"/>
        </w:rPr>
      </w:pPr>
    </w:p>
    <w:p w14:paraId="7B4A2E53" w14:textId="77777777" w:rsidR="00291E9F" w:rsidRDefault="00291E9F" w:rsidP="000E639C">
      <w:pPr>
        <w:rPr>
          <w:sz w:val="24"/>
        </w:rPr>
      </w:pPr>
    </w:p>
    <w:p w14:paraId="67E01F29" w14:textId="312EEB79" w:rsidR="00291E9F" w:rsidRPr="00291E9F" w:rsidRDefault="00291E9F" w:rsidP="00291E9F">
      <w:pPr>
        <w:ind w:right="-22"/>
        <w:rPr>
          <w:rFonts w:ascii="Helvetica-Bold" w:hAnsi="Helvetica-Bold" w:cs="Helvetica-Bold"/>
          <w:b/>
          <w:bCs/>
          <w:sz w:val="28"/>
          <w:szCs w:val="28"/>
        </w:rPr>
      </w:pPr>
      <w:r w:rsidRPr="00291E9F">
        <w:rPr>
          <w:rFonts w:ascii="Helvetica-Bold" w:hAnsi="Helvetica-Bold" w:cs="Helvetica-Bold"/>
          <w:b/>
          <w:bCs/>
          <w:sz w:val="28"/>
          <w:szCs w:val="28"/>
        </w:rPr>
        <w:lastRenderedPageBreak/>
        <w:t>Start Sheet</w:t>
      </w: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145"/>
        <w:gridCol w:w="1047"/>
        <w:gridCol w:w="1220"/>
        <w:gridCol w:w="3762"/>
        <w:gridCol w:w="1307"/>
        <w:gridCol w:w="1871"/>
      </w:tblGrid>
      <w:tr w:rsidR="00291E9F" w:rsidRPr="00291E9F" w14:paraId="501B1585" w14:textId="77777777" w:rsidTr="00291E9F">
        <w:trPr>
          <w:trHeight w:val="300"/>
        </w:trPr>
        <w:tc>
          <w:tcPr>
            <w:tcW w:w="618" w:type="dxa"/>
            <w:shd w:val="clear" w:color="auto" w:fill="auto"/>
            <w:noWrap/>
            <w:vAlign w:val="bottom"/>
            <w:hideMark/>
          </w:tcPr>
          <w:p w14:paraId="178E72EF" w14:textId="5867FBAB" w:rsidR="00291E9F" w:rsidRPr="00291E9F" w:rsidRDefault="00291E9F" w:rsidP="00291E9F">
            <w:pPr>
              <w:spacing w:after="0" w:line="240" w:lineRule="auto"/>
              <w:rPr>
                <w:rFonts w:ascii="Calibri" w:eastAsia="Times New Roman" w:hAnsi="Calibri" w:cs="Calibri"/>
                <w:b/>
                <w:color w:val="000000"/>
                <w:sz w:val="20"/>
                <w:szCs w:val="20"/>
                <w:lang w:eastAsia="en-GB"/>
              </w:rPr>
            </w:pPr>
            <w:proofErr w:type="spellStart"/>
            <w:r w:rsidRPr="00291E9F">
              <w:rPr>
                <w:rFonts w:ascii="Calibri" w:eastAsia="Times New Roman" w:hAnsi="Calibri" w:cs="Calibri"/>
                <w:b/>
                <w:color w:val="000000"/>
                <w:sz w:val="20"/>
                <w:szCs w:val="20"/>
                <w:lang w:eastAsia="en-GB"/>
              </w:rPr>
              <w:t>Num</w:t>
            </w:r>
            <w:proofErr w:type="spellEnd"/>
          </w:p>
        </w:tc>
        <w:tc>
          <w:tcPr>
            <w:tcW w:w="1145" w:type="dxa"/>
            <w:shd w:val="clear" w:color="auto" w:fill="auto"/>
            <w:noWrap/>
            <w:vAlign w:val="bottom"/>
            <w:hideMark/>
          </w:tcPr>
          <w:p w14:paraId="4EDC0946" w14:textId="77777777" w:rsidR="00291E9F" w:rsidRPr="00291E9F" w:rsidRDefault="00291E9F" w:rsidP="00291E9F">
            <w:pPr>
              <w:spacing w:after="0" w:line="240" w:lineRule="auto"/>
              <w:rPr>
                <w:rFonts w:ascii="Calibri" w:eastAsia="Times New Roman" w:hAnsi="Calibri" w:cs="Calibri"/>
                <w:b/>
                <w:color w:val="000000"/>
                <w:sz w:val="20"/>
                <w:szCs w:val="20"/>
                <w:lang w:eastAsia="en-GB"/>
              </w:rPr>
            </w:pPr>
            <w:r w:rsidRPr="00291E9F">
              <w:rPr>
                <w:rFonts w:ascii="Calibri" w:eastAsia="Times New Roman" w:hAnsi="Calibri" w:cs="Calibri"/>
                <w:b/>
                <w:color w:val="000000"/>
                <w:sz w:val="20"/>
                <w:szCs w:val="20"/>
                <w:lang w:eastAsia="en-GB"/>
              </w:rPr>
              <w:t>Start Time</w:t>
            </w:r>
          </w:p>
        </w:tc>
        <w:tc>
          <w:tcPr>
            <w:tcW w:w="1047" w:type="dxa"/>
            <w:shd w:val="clear" w:color="auto" w:fill="auto"/>
            <w:noWrap/>
            <w:vAlign w:val="bottom"/>
            <w:hideMark/>
          </w:tcPr>
          <w:p w14:paraId="6A5CA316" w14:textId="77777777" w:rsidR="00291E9F" w:rsidRPr="00291E9F" w:rsidRDefault="00291E9F" w:rsidP="00291E9F">
            <w:pPr>
              <w:spacing w:after="0" w:line="240" w:lineRule="auto"/>
              <w:rPr>
                <w:rFonts w:ascii="Calibri" w:eastAsia="Times New Roman" w:hAnsi="Calibri" w:cs="Calibri"/>
                <w:b/>
                <w:color w:val="000000"/>
                <w:sz w:val="20"/>
                <w:szCs w:val="20"/>
                <w:lang w:eastAsia="en-GB"/>
              </w:rPr>
            </w:pPr>
            <w:proofErr w:type="spellStart"/>
            <w:r w:rsidRPr="00291E9F">
              <w:rPr>
                <w:rFonts w:ascii="Calibri" w:eastAsia="Times New Roman" w:hAnsi="Calibri" w:cs="Calibri"/>
                <w:b/>
                <w:color w:val="000000"/>
                <w:sz w:val="20"/>
                <w:szCs w:val="20"/>
                <w:lang w:eastAsia="en-GB"/>
              </w:rPr>
              <w:t>Firstname</w:t>
            </w:r>
            <w:proofErr w:type="spellEnd"/>
          </w:p>
        </w:tc>
        <w:tc>
          <w:tcPr>
            <w:tcW w:w="1220" w:type="dxa"/>
            <w:shd w:val="clear" w:color="auto" w:fill="auto"/>
            <w:noWrap/>
            <w:vAlign w:val="bottom"/>
            <w:hideMark/>
          </w:tcPr>
          <w:p w14:paraId="7EE968F7" w14:textId="77777777" w:rsidR="00291E9F" w:rsidRPr="00291E9F" w:rsidRDefault="00291E9F" w:rsidP="00291E9F">
            <w:pPr>
              <w:spacing w:after="0" w:line="240" w:lineRule="auto"/>
              <w:rPr>
                <w:rFonts w:ascii="Calibri" w:eastAsia="Times New Roman" w:hAnsi="Calibri" w:cs="Calibri"/>
                <w:b/>
                <w:color w:val="000000"/>
                <w:sz w:val="20"/>
                <w:szCs w:val="20"/>
                <w:lang w:eastAsia="en-GB"/>
              </w:rPr>
            </w:pPr>
            <w:proofErr w:type="spellStart"/>
            <w:r w:rsidRPr="00291E9F">
              <w:rPr>
                <w:rFonts w:ascii="Calibri" w:eastAsia="Times New Roman" w:hAnsi="Calibri" w:cs="Calibri"/>
                <w:b/>
                <w:color w:val="000000"/>
                <w:sz w:val="20"/>
                <w:szCs w:val="20"/>
                <w:lang w:eastAsia="en-GB"/>
              </w:rPr>
              <w:t>Lastname</w:t>
            </w:r>
            <w:proofErr w:type="spellEnd"/>
          </w:p>
        </w:tc>
        <w:tc>
          <w:tcPr>
            <w:tcW w:w="3762" w:type="dxa"/>
            <w:shd w:val="clear" w:color="auto" w:fill="auto"/>
            <w:noWrap/>
            <w:vAlign w:val="bottom"/>
            <w:hideMark/>
          </w:tcPr>
          <w:p w14:paraId="5B6CD419" w14:textId="77777777" w:rsidR="00291E9F" w:rsidRPr="00291E9F" w:rsidRDefault="00291E9F" w:rsidP="00291E9F">
            <w:pPr>
              <w:spacing w:after="0" w:line="240" w:lineRule="auto"/>
              <w:rPr>
                <w:rFonts w:ascii="Calibri" w:eastAsia="Times New Roman" w:hAnsi="Calibri" w:cs="Calibri"/>
                <w:b/>
                <w:color w:val="000000"/>
                <w:sz w:val="20"/>
                <w:szCs w:val="20"/>
                <w:lang w:eastAsia="en-GB"/>
              </w:rPr>
            </w:pPr>
            <w:r w:rsidRPr="00291E9F">
              <w:rPr>
                <w:rFonts w:ascii="Calibri" w:eastAsia="Times New Roman" w:hAnsi="Calibri" w:cs="Calibri"/>
                <w:b/>
                <w:color w:val="000000"/>
                <w:sz w:val="20"/>
                <w:szCs w:val="20"/>
                <w:lang w:eastAsia="en-GB"/>
              </w:rPr>
              <w:t>Club</w:t>
            </w:r>
          </w:p>
        </w:tc>
        <w:tc>
          <w:tcPr>
            <w:tcW w:w="1307" w:type="dxa"/>
            <w:shd w:val="clear" w:color="auto" w:fill="auto"/>
            <w:noWrap/>
            <w:vAlign w:val="bottom"/>
            <w:hideMark/>
          </w:tcPr>
          <w:p w14:paraId="7911B365" w14:textId="77777777" w:rsidR="00291E9F" w:rsidRPr="00291E9F" w:rsidRDefault="00291E9F" w:rsidP="00291E9F">
            <w:pPr>
              <w:spacing w:after="0" w:line="240" w:lineRule="auto"/>
              <w:rPr>
                <w:rFonts w:ascii="Calibri" w:eastAsia="Times New Roman" w:hAnsi="Calibri" w:cs="Calibri"/>
                <w:b/>
                <w:color w:val="000000"/>
                <w:sz w:val="20"/>
                <w:szCs w:val="20"/>
                <w:lang w:eastAsia="en-GB"/>
              </w:rPr>
            </w:pPr>
            <w:r w:rsidRPr="00291E9F">
              <w:rPr>
                <w:rFonts w:ascii="Calibri" w:eastAsia="Times New Roman" w:hAnsi="Calibri" w:cs="Calibri"/>
                <w:b/>
                <w:color w:val="000000"/>
                <w:sz w:val="20"/>
                <w:szCs w:val="20"/>
                <w:lang w:eastAsia="en-GB"/>
              </w:rPr>
              <w:t>Classification</w:t>
            </w:r>
          </w:p>
        </w:tc>
        <w:tc>
          <w:tcPr>
            <w:tcW w:w="1871" w:type="dxa"/>
            <w:shd w:val="clear" w:color="auto" w:fill="auto"/>
            <w:noWrap/>
            <w:vAlign w:val="bottom"/>
            <w:hideMark/>
          </w:tcPr>
          <w:p w14:paraId="371C349C" w14:textId="77777777" w:rsidR="00291E9F" w:rsidRPr="00291E9F" w:rsidRDefault="00291E9F" w:rsidP="00291E9F">
            <w:pPr>
              <w:spacing w:after="0" w:line="240" w:lineRule="auto"/>
              <w:rPr>
                <w:rFonts w:ascii="Calibri" w:eastAsia="Times New Roman" w:hAnsi="Calibri" w:cs="Calibri"/>
                <w:b/>
                <w:color w:val="000000"/>
                <w:sz w:val="20"/>
                <w:szCs w:val="20"/>
                <w:lang w:eastAsia="en-GB"/>
              </w:rPr>
            </w:pPr>
            <w:r w:rsidRPr="00291E9F">
              <w:rPr>
                <w:rFonts w:ascii="Calibri" w:eastAsia="Times New Roman" w:hAnsi="Calibri" w:cs="Calibri"/>
                <w:b/>
                <w:color w:val="000000"/>
                <w:sz w:val="20"/>
                <w:szCs w:val="20"/>
                <w:lang w:eastAsia="en-GB"/>
              </w:rPr>
              <w:t>Category</w:t>
            </w:r>
          </w:p>
        </w:tc>
      </w:tr>
      <w:tr w:rsidR="00291E9F" w:rsidRPr="00291E9F" w14:paraId="3DD6D093" w14:textId="77777777" w:rsidTr="00291E9F">
        <w:trPr>
          <w:trHeight w:val="300"/>
        </w:trPr>
        <w:tc>
          <w:tcPr>
            <w:tcW w:w="618" w:type="dxa"/>
            <w:shd w:val="clear" w:color="auto" w:fill="auto"/>
            <w:noWrap/>
            <w:vAlign w:val="bottom"/>
            <w:hideMark/>
          </w:tcPr>
          <w:p w14:paraId="3A1568C8"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w:t>
            </w:r>
          </w:p>
        </w:tc>
        <w:tc>
          <w:tcPr>
            <w:tcW w:w="1145" w:type="dxa"/>
            <w:shd w:val="clear" w:color="auto" w:fill="auto"/>
            <w:noWrap/>
            <w:vAlign w:val="bottom"/>
            <w:hideMark/>
          </w:tcPr>
          <w:p w14:paraId="626195D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18:02:00</w:t>
            </w:r>
          </w:p>
        </w:tc>
        <w:tc>
          <w:tcPr>
            <w:tcW w:w="1047" w:type="dxa"/>
            <w:shd w:val="clear" w:color="auto" w:fill="auto"/>
            <w:noWrap/>
            <w:vAlign w:val="bottom"/>
            <w:hideMark/>
          </w:tcPr>
          <w:p w14:paraId="54BE93D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Jonathan</w:t>
            </w:r>
          </w:p>
        </w:tc>
        <w:tc>
          <w:tcPr>
            <w:tcW w:w="1220" w:type="dxa"/>
            <w:shd w:val="clear" w:color="auto" w:fill="auto"/>
            <w:noWrap/>
            <w:vAlign w:val="bottom"/>
            <w:hideMark/>
          </w:tcPr>
          <w:p w14:paraId="2E39F85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Clemson</w:t>
            </w:r>
          </w:p>
        </w:tc>
        <w:tc>
          <w:tcPr>
            <w:tcW w:w="3762" w:type="dxa"/>
            <w:shd w:val="clear" w:color="auto" w:fill="auto"/>
            <w:noWrap/>
            <w:vAlign w:val="bottom"/>
            <w:hideMark/>
          </w:tcPr>
          <w:p w14:paraId="00FA0B8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Chorley Cycling Club</w:t>
            </w:r>
          </w:p>
        </w:tc>
        <w:tc>
          <w:tcPr>
            <w:tcW w:w="1307" w:type="dxa"/>
            <w:shd w:val="clear" w:color="auto" w:fill="auto"/>
            <w:noWrap/>
            <w:vAlign w:val="bottom"/>
            <w:hideMark/>
          </w:tcPr>
          <w:p w14:paraId="1398608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57BB0C6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4A905A88" w14:textId="77777777" w:rsidTr="00291E9F">
        <w:trPr>
          <w:trHeight w:val="300"/>
        </w:trPr>
        <w:tc>
          <w:tcPr>
            <w:tcW w:w="618" w:type="dxa"/>
            <w:shd w:val="clear" w:color="auto" w:fill="auto"/>
            <w:noWrap/>
            <w:vAlign w:val="bottom"/>
            <w:hideMark/>
          </w:tcPr>
          <w:p w14:paraId="750C65C6"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w:t>
            </w:r>
          </w:p>
        </w:tc>
        <w:tc>
          <w:tcPr>
            <w:tcW w:w="1145" w:type="dxa"/>
            <w:shd w:val="clear" w:color="auto" w:fill="auto"/>
            <w:noWrap/>
            <w:vAlign w:val="bottom"/>
            <w:hideMark/>
          </w:tcPr>
          <w:p w14:paraId="77A95CF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18:03:00</w:t>
            </w:r>
          </w:p>
        </w:tc>
        <w:tc>
          <w:tcPr>
            <w:tcW w:w="1047" w:type="dxa"/>
            <w:shd w:val="clear" w:color="auto" w:fill="auto"/>
            <w:noWrap/>
            <w:vAlign w:val="bottom"/>
            <w:hideMark/>
          </w:tcPr>
          <w:p w14:paraId="3760F35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Dave</w:t>
            </w:r>
          </w:p>
        </w:tc>
        <w:tc>
          <w:tcPr>
            <w:tcW w:w="1220" w:type="dxa"/>
            <w:shd w:val="clear" w:color="auto" w:fill="auto"/>
            <w:noWrap/>
            <w:vAlign w:val="bottom"/>
            <w:hideMark/>
          </w:tcPr>
          <w:p w14:paraId="1D64D2B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Isherwood</w:t>
            </w:r>
          </w:p>
        </w:tc>
        <w:tc>
          <w:tcPr>
            <w:tcW w:w="3762" w:type="dxa"/>
            <w:shd w:val="clear" w:color="auto" w:fill="auto"/>
            <w:noWrap/>
            <w:vAlign w:val="bottom"/>
            <w:hideMark/>
          </w:tcPr>
          <w:p w14:paraId="3FF5469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North Lancashire Road Club</w:t>
            </w:r>
          </w:p>
        </w:tc>
        <w:tc>
          <w:tcPr>
            <w:tcW w:w="1307" w:type="dxa"/>
            <w:shd w:val="clear" w:color="auto" w:fill="auto"/>
            <w:noWrap/>
            <w:vAlign w:val="bottom"/>
            <w:hideMark/>
          </w:tcPr>
          <w:p w14:paraId="3FA310D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6DC8C73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015A670B" w14:textId="77777777" w:rsidTr="00291E9F">
        <w:trPr>
          <w:trHeight w:val="300"/>
        </w:trPr>
        <w:tc>
          <w:tcPr>
            <w:tcW w:w="618" w:type="dxa"/>
            <w:shd w:val="clear" w:color="auto" w:fill="auto"/>
            <w:noWrap/>
            <w:vAlign w:val="bottom"/>
            <w:hideMark/>
          </w:tcPr>
          <w:p w14:paraId="1EEDF87D"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w:t>
            </w:r>
          </w:p>
        </w:tc>
        <w:tc>
          <w:tcPr>
            <w:tcW w:w="1145" w:type="dxa"/>
            <w:shd w:val="clear" w:color="auto" w:fill="auto"/>
            <w:noWrap/>
            <w:vAlign w:val="bottom"/>
            <w:hideMark/>
          </w:tcPr>
          <w:p w14:paraId="2A62882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18:04:00</w:t>
            </w:r>
          </w:p>
        </w:tc>
        <w:tc>
          <w:tcPr>
            <w:tcW w:w="1047" w:type="dxa"/>
            <w:shd w:val="clear" w:color="auto" w:fill="auto"/>
            <w:noWrap/>
            <w:vAlign w:val="bottom"/>
            <w:hideMark/>
          </w:tcPr>
          <w:p w14:paraId="210E61F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Chris</w:t>
            </w:r>
          </w:p>
        </w:tc>
        <w:tc>
          <w:tcPr>
            <w:tcW w:w="1220" w:type="dxa"/>
            <w:shd w:val="clear" w:color="auto" w:fill="auto"/>
            <w:noWrap/>
            <w:vAlign w:val="bottom"/>
            <w:hideMark/>
          </w:tcPr>
          <w:p w14:paraId="3FD0143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Booth</w:t>
            </w:r>
          </w:p>
        </w:tc>
        <w:tc>
          <w:tcPr>
            <w:tcW w:w="3762" w:type="dxa"/>
            <w:shd w:val="clear" w:color="auto" w:fill="auto"/>
            <w:noWrap/>
            <w:vAlign w:val="bottom"/>
            <w:hideMark/>
          </w:tcPr>
          <w:p w14:paraId="2CA5897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Giant-Kendal-Sidas.uk</w:t>
            </w:r>
          </w:p>
        </w:tc>
        <w:tc>
          <w:tcPr>
            <w:tcW w:w="1307" w:type="dxa"/>
            <w:shd w:val="clear" w:color="auto" w:fill="auto"/>
            <w:noWrap/>
            <w:vAlign w:val="bottom"/>
            <w:hideMark/>
          </w:tcPr>
          <w:p w14:paraId="6598104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15B5FA9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Senior</w:t>
            </w:r>
          </w:p>
        </w:tc>
      </w:tr>
      <w:tr w:rsidR="00291E9F" w:rsidRPr="00291E9F" w14:paraId="5FAFE348" w14:textId="77777777" w:rsidTr="00291E9F">
        <w:trPr>
          <w:trHeight w:val="300"/>
        </w:trPr>
        <w:tc>
          <w:tcPr>
            <w:tcW w:w="618" w:type="dxa"/>
            <w:shd w:val="clear" w:color="auto" w:fill="auto"/>
            <w:noWrap/>
            <w:vAlign w:val="bottom"/>
            <w:hideMark/>
          </w:tcPr>
          <w:p w14:paraId="042FC6B9"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5</w:t>
            </w:r>
          </w:p>
        </w:tc>
        <w:tc>
          <w:tcPr>
            <w:tcW w:w="1145" w:type="dxa"/>
            <w:shd w:val="clear" w:color="auto" w:fill="auto"/>
            <w:noWrap/>
            <w:vAlign w:val="bottom"/>
            <w:hideMark/>
          </w:tcPr>
          <w:p w14:paraId="37E763C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18:05:00</w:t>
            </w:r>
          </w:p>
        </w:tc>
        <w:tc>
          <w:tcPr>
            <w:tcW w:w="1047" w:type="dxa"/>
            <w:shd w:val="clear" w:color="auto" w:fill="auto"/>
            <w:noWrap/>
            <w:vAlign w:val="bottom"/>
            <w:hideMark/>
          </w:tcPr>
          <w:p w14:paraId="42EA991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Melissa</w:t>
            </w:r>
          </w:p>
        </w:tc>
        <w:tc>
          <w:tcPr>
            <w:tcW w:w="1220" w:type="dxa"/>
            <w:shd w:val="clear" w:color="auto" w:fill="auto"/>
            <w:noWrap/>
            <w:vAlign w:val="bottom"/>
            <w:hideMark/>
          </w:tcPr>
          <w:p w14:paraId="3D000E3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Moscrop</w:t>
            </w:r>
            <w:proofErr w:type="spellEnd"/>
          </w:p>
        </w:tc>
        <w:tc>
          <w:tcPr>
            <w:tcW w:w="3762" w:type="dxa"/>
            <w:shd w:val="clear" w:color="auto" w:fill="auto"/>
            <w:noWrap/>
            <w:vAlign w:val="bottom"/>
            <w:hideMark/>
          </w:tcPr>
          <w:p w14:paraId="462E9F1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059ADF6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Female</w:t>
            </w:r>
          </w:p>
        </w:tc>
        <w:tc>
          <w:tcPr>
            <w:tcW w:w="1871" w:type="dxa"/>
            <w:shd w:val="clear" w:color="auto" w:fill="auto"/>
            <w:noWrap/>
            <w:vAlign w:val="bottom"/>
            <w:hideMark/>
          </w:tcPr>
          <w:p w14:paraId="2179FB7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Youth</w:t>
            </w:r>
          </w:p>
        </w:tc>
      </w:tr>
      <w:tr w:rsidR="00291E9F" w:rsidRPr="00291E9F" w14:paraId="4423B63A" w14:textId="77777777" w:rsidTr="00291E9F">
        <w:trPr>
          <w:trHeight w:val="300"/>
        </w:trPr>
        <w:tc>
          <w:tcPr>
            <w:tcW w:w="618" w:type="dxa"/>
            <w:shd w:val="clear" w:color="auto" w:fill="auto"/>
            <w:noWrap/>
            <w:vAlign w:val="bottom"/>
            <w:hideMark/>
          </w:tcPr>
          <w:p w14:paraId="79AF3B10"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6</w:t>
            </w:r>
          </w:p>
        </w:tc>
        <w:tc>
          <w:tcPr>
            <w:tcW w:w="1145" w:type="dxa"/>
            <w:shd w:val="clear" w:color="auto" w:fill="auto"/>
            <w:noWrap/>
            <w:vAlign w:val="bottom"/>
            <w:hideMark/>
          </w:tcPr>
          <w:p w14:paraId="5279C2F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18:06:00</w:t>
            </w:r>
          </w:p>
        </w:tc>
        <w:tc>
          <w:tcPr>
            <w:tcW w:w="1047" w:type="dxa"/>
            <w:shd w:val="clear" w:color="auto" w:fill="auto"/>
            <w:noWrap/>
            <w:vAlign w:val="bottom"/>
            <w:hideMark/>
          </w:tcPr>
          <w:p w14:paraId="24390B7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Gareth</w:t>
            </w:r>
          </w:p>
        </w:tc>
        <w:tc>
          <w:tcPr>
            <w:tcW w:w="1220" w:type="dxa"/>
            <w:shd w:val="clear" w:color="auto" w:fill="auto"/>
            <w:noWrap/>
            <w:vAlign w:val="bottom"/>
            <w:hideMark/>
          </w:tcPr>
          <w:p w14:paraId="3B78D11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Hinde</w:t>
            </w:r>
          </w:p>
        </w:tc>
        <w:tc>
          <w:tcPr>
            <w:tcW w:w="3762" w:type="dxa"/>
            <w:shd w:val="clear" w:color="auto" w:fill="auto"/>
            <w:noWrap/>
            <w:vAlign w:val="bottom"/>
            <w:hideMark/>
          </w:tcPr>
          <w:p w14:paraId="24FAD798" w14:textId="266F25CD"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Warrington Ro</w:t>
            </w:r>
            <w:r>
              <w:rPr>
                <w:rFonts w:ascii="Calibri" w:eastAsia="Times New Roman" w:hAnsi="Calibri" w:cs="Calibri"/>
                <w:color w:val="000000"/>
                <w:sz w:val="20"/>
                <w:szCs w:val="20"/>
                <w:lang w:eastAsia="en-GB"/>
              </w:rPr>
              <w:t xml:space="preserve">ad Club/Horton Light </w:t>
            </w:r>
            <w:proofErr w:type="spellStart"/>
            <w:r>
              <w:rPr>
                <w:rFonts w:ascii="Calibri" w:eastAsia="Times New Roman" w:hAnsi="Calibri" w:cs="Calibri"/>
                <w:color w:val="000000"/>
                <w:sz w:val="20"/>
                <w:szCs w:val="20"/>
                <w:lang w:eastAsia="en-GB"/>
              </w:rPr>
              <w:t>Eng</w:t>
            </w:r>
            <w:proofErr w:type="spellEnd"/>
          </w:p>
        </w:tc>
        <w:tc>
          <w:tcPr>
            <w:tcW w:w="1307" w:type="dxa"/>
            <w:shd w:val="clear" w:color="auto" w:fill="auto"/>
            <w:noWrap/>
            <w:vAlign w:val="bottom"/>
            <w:hideMark/>
          </w:tcPr>
          <w:p w14:paraId="462DB37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6249CBF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54BEAE48" w14:textId="77777777" w:rsidTr="00291E9F">
        <w:trPr>
          <w:trHeight w:val="300"/>
        </w:trPr>
        <w:tc>
          <w:tcPr>
            <w:tcW w:w="618" w:type="dxa"/>
            <w:shd w:val="clear" w:color="auto" w:fill="auto"/>
            <w:noWrap/>
            <w:vAlign w:val="bottom"/>
            <w:hideMark/>
          </w:tcPr>
          <w:p w14:paraId="29129894"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7</w:t>
            </w:r>
          </w:p>
        </w:tc>
        <w:tc>
          <w:tcPr>
            <w:tcW w:w="1145" w:type="dxa"/>
            <w:shd w:val="clear" w:color="auto" w:fill="auto"/>
            <w:noWrap/>
            <w:vAlign w:val="bottom"/>
            <w:hideMark/>
          </w:tcPr>
          <w:p w14:paraId="4974208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18:07:00</w:t>
            </w:r>
          </w:p>
        </w:tc>
        <w:tc>
          <w:tcPr>
            <w:tcW w:w="1047" w:type="dxa"/>
            <w:shd w:val="clear" w:color="auto" w:fill="auto"/>
            <w:noWrap/>
            <w:vAlign w:val="bottom"/>
            <w:hideMark/>
          </w:tcPr>
          <w:p w14:paraId="071004A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Harper</w:t>
            </w:r>
          </w:p>
        </w:tc>
        <w:tc>
          <w:tcPr>
            <w:tcW w:w="1220" w:type="dxa"/>
            <w:shd w:val="clear" w:color="auto" w:fill="auto"/>
            <w:noWrap/>
            <w:vAlign w:val="bottom"/>
            <w:hideMark/>
          </w:tcPr>
          <w:p w14:paraId="0C8F43F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Johnson</w:t>
            </w:r>
          </w:p>
        </w:tc>
        <w:tc>
          <w:tcPr>
            <w:tcW w:w="3762" w:type="dxa"/>
            <w:shd w:val="clear" w:color="auto" w:fill="auto"/>
            <w:noWrap/>
            <w:vAlign w:val="bottom"/>
            <w:hideMark/>
          </w:tcPr>
          <w:p w14:paraId="6F2E8D7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67F6771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7544355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Youth</w:t>
            </w:r>
          </w:p>
        </w:tc>
      </w:tr>
      <w:tr w:rsidR="00291E9F" w:rsidRPr="00291E9F" w14:paraId="7C846287" w14:textId="77777777" w:rsidTr="00291E9F">
        <w:trPr>
          <w:trHeight w:val="300"/>
        </w:trPr>
        <w:tc>
          <w:tcPr>
            <w:tcW w:w="618" w:type="dxa"/>
            <w:shd w:val="clear" w:color="auto" w:fill="auto"/>
            <w:noWrap/>
            <w:vAlign w:val="bottom"/>
            <w:hideMark/>
          </w:tcPr>
          <w:p w14:paraId="3230E72F"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8</w:t>
            </w:r>
          </w:p>
        </w:tc>
        <w:tc>
          <w:tcPr>
            <w:tcW w:w="1145" w:type="dxa"/>
            <w:shd w:val="clear" w:color="auto" w:fill="auto"/>
            <w:noWrap/>
            <w:vAlign w:val="bottom"/>
            <w:hideMark/>
          </w:tcPr>
          <w:p w14:paraId="1921C68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18:08:00</w:t>
            </w:r>
          </w:p>
        </w:tc>
        <w:tc>
          <w:tcPr>
            <w:tcW w:w="1047" w:type="dxa"/>
            <w:shd w:val="clear" w:color="auto" w:fill="auto"/>
            <w:noWrap/>
            <w:vAlign w:val="bottom"/>
            <w:hideMark/>
          </w:tcPr>
          <w:p w14:paraId="3FCAC5D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Sharon</w:t>
            </w:r>
          </w:p>
        </w:tc>
        <w:tc>
          <w:tcPr>
            <w:tcW w:w="1220" w:type="dxa"/>
            <w:shd w:val="clear" w:color="auto" w:fill="auto"/>
            <w:noWrap/>
            <w:vAlign w:val="bottom"/>
            <w:hideMark/>
          </w:tcPr>
          <w:p w14:paraId="6114D94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Clifford</w:t>
            </w:r>
          </w:p>
        </w:tc>
        <w:tc>
          <w:tcPr>
            <w:tcW w:w="3762" w:type="dxa"/>
            <w:shd w:val="clear" w:color="auto" w:fill="auto"/>
            <w:noWrap/>
            <w:vAlign w:val="bottom"/>
            <w:hideMark/>
          </w:tcPr>
          <w:p w14:paraId="77DFF1D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SheHair</w:t>
            </w:r>
            <w:proofErr w:type="spellEnd"/>
            <w:r w:rsidRPr="00291E9F">
              <w:rPr>
                <w:rFonts w:ascii="Calibri" w:eastAsia="Times New Roman" w:hAnsi="Calibri" w:cs="Calibri"/>
                <w:color w:val="000000"/>
                <w:sz w:val="20"/>
                <w:szCs w:val="20"/>
                <w:lang w:eastAsia="en-GB"/>
              </w:rPr>
              <w:t xml:space="preserve"> Racing Team</w:t>
            </w:r>
          </w:p>
        </w:tc>
        <w:tc>
          <w:tcPr>
            <w:tcW w:w="1307" w:type="dxa"/>
            <w:shd w:val="clear" w:color="auto" w:fill="auto"/>
            <w:noWrap/>
            <w:vAlign w:val="bottom"/>
            <w:hideMark/>
          </w:tcPr>
          <w:p w14:paraId="654D099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Female</w:t>
            </w:r>
          </w:p>
        </w:tc>
        <w:tc>
          <w:tcPr>
            <w:tcW w:w="1871" w:type="dxa"/>
            <w:shd w:val="clear" w:color="auto" w:fill="auto"/>
            <w:noWrap/>
            <w:vAlign w:val="bottom"/>
            <w:hideMark/>
          </w:tcPr>
          <w:p w14:paraId="57769D7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4C3C1D61" w14:textId="77777777" w:rsidTr="00291E9F">
        <w:trPr>
          <w:trHeight w:val="300"/>
        </w:trPr>
        <w:tc>
          <w:tcPr>
            <w:tcW w:w="618" w:type="dxa"/>
            <w:shd w:val="clear" w:color="auto" w:fill="auto"/>
            <w:noWrap/>
            <w:vAlign w:val="bottom"/>
            <w:hideMark/>
          </w:tcPr>
          <w:p w14:paraId="7DC4D5FE"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9</w:t>
            </w:r>
          </w:p>
        </w:tc>
        <w:tc>
          <w:tcPr>
            <w:tcW w:w="1145" w:type="dxa"/>
            <w:shd w:val="clear" w:color="auto" w:fill="auto"/>
            <w:noWrap/>
            <w:vAlign w:val="bottom"/>
            <w:hideMark/>
          </w:tcPr>
          <w:p w14:paraId="0352625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18:09:00</w:t>
            </w:r>
          </w:p>
        </w:tc>
        <w:tc>
          <w:tcPr>
            <w:tcW w:w="1047" w:type="dxa"/>
            <w:shd w:val="clear" w:color="auto" w:fill="auto"/>
            <w:noWrap/>
            <w:vAlign w:val="bottom"/>
            <w:hideMark/>
          </w:tcPr>
          <w:p w14:paraId="0A93813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Brian</w:t>
            </w:r>
          </w:p>
        </w:tc>
        <w:tc>
          <w:tcPr>
            <w:tcW w:w="1220" w:type="dxa"/>
            <w:shd w:val="clear" w:color="auto" w:fill="auto"/>
            <w:noWrap/>
            <w:vAlign w:val="bottom"/>
            <w:hideMark/>
          </w:tcPr>
          <w:p w14:paraId="57D0099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Moore</w:t>
            </w:r>
          </w:p>
        </w:tc>
        <w:tc>
          <w:tcPr>
            <w:tcW w:w="3762" w:type="dxa"/>
            <w:shd w:val="clear" w:color="auto" w:fill="auto"/>
            <w:noWrap/>
            <w:vAlign w:val="bottom"/>
            <w:hideMark/>
          </w:tcPr>
          <w:p w14:paraId="630DFAE8" w14:textId="021C7C81"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The Tric</w:t>
            </w:r>
            <w:r>
              <w:rPr>
                <w:rFonts w:ascii="Calibri" w:eastAsia="Times New Roman" w:hAnsi="Calibri" w:cs="Calibri"/>
                <w:color w:val="000000"/>
                <w:sz w:val="20"/>
                <w:szCs w:val="20"/>
                <w:lang w:eastAsia="en-GB"/>
              </w:rPr>
              <w:t xml:space="preserve">ycle Association </w:t>
            </w:r>
            <w:bookmarkStart w:id="0" w:name="_GoBack"/>
            <w:bookmarkEnd w:id="0"/>
            <w:r>
              <w:rPr>
                <w:rFonts w:ascii="Calibri" w:eastAsia="Times New Roman" w:hAnsi="Calibri" w:cs="Calibri"/>
                <w:color w:val="000000"/>
                <w:sz w:val="20"/>
                <w:szCs w:val="20"/>
                <w:lang w:eastAsia="en-GB"/>
              </w:rPr>
              <w:t>North West</w:t>
            </w:r>
            <w:r w:rsidRPr="00291E9F">
              <w:rPr>
                <w:rFonts w:ascii="Calibri" w:eastAsia="Times New Roman" w:hAnsi="Calibri" w:cs="Calibri"/>
                <w:color w:val="000000"/>
                <w:sz w:val="20"/>
                <w:szCs w:val="20"/>
                <w:lang w:eastAsia="en-GB"/>
              </w:rPr>
              <w:t xml:space="preserve"> Region</w:t>
            </w:r>
          </w:p>
        </w:tc>
        <w:tc>
          <w:tcPr>
            <w:tcW w:w="1307" w:type="dxa"/>
            <w:shd w:val="clear" w:color="auto" w:fill="auto"/>
            <w:noWrap/>
            <w:vAlign w:val="bottom"/>
            <w:hideMark/>
          </w:tcPr>
          <w:p w14:paraId="2A5F854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2D87C27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7D9EBCB7" w14:textId="77777777" w:rsidTr="00291E9F">
        <w:trPr>
          <w:trHeight w:val="300"/>
        </w:trPr>
        <w:tc>
          <w:tcPr>
            <w:tcW w:w="618" w:type="dxa"/>
            <w:shd w:val="clear" w:color="auto" w:fill="auto"/>
            <w:noWrap/>
            <w:vAlign w:val="bottom"/>
            <w:hideMark/>
          </w:tcPr>
          <w:p w14:paraId="393FFD63"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10</w:t>
            </w:r>
          </w:p>
        </w:tc>
        <w:tc>
          <w:tcPr>
            <w:tcW w:w="1145" w:type="dxa"/>
            <w:shd w:val="clear" w:color="auto" w:fill="auto"/>
            <w:noWrap/>
            <w:vAlign w:val="bottom"/>
            <w:hideMark/>
          </w:tcPr>
          <w:p w14:paraId="66E88F1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18:10:00</w:t>
            </w:r>
          </w:p>
        </w:tc>
        <w:tc>
          <w:tcPr>
            <w:tcW w:w="1047" w:type="dxa"/>
            <w:shd w:val="clear" w:color="auto" w:fill="auto"/>
            <w:noWrap/>
            <w:vAlign w:val="bottom"/>
            <w:hideMark/>
          </w:tcPr>
          <w:p w14:paraId="02C5395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Michael</w:t>
            </w:r>
          </w:p>
        </w:tc>
        <w:tc>
          <w:tcPr>
            <w:tcW w:w="1220" w:type="dxa"/>
            <w:shd w:val="clear" w:color="auto" w:fill="auto"/>
            <w:noWrap/>
            <w:vAlign w:val="bottom"/>
            <w:hideMark/>
          </w:tcPr>
          <w:p w14:paraId="6334D6D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Armstrong</w:t>
            </w:r>
          </w:p>
        </w:tc>
        <w:tc>
          <w:tcPr>
            <w:tcW w:w="3762" w:type="dxa"/>
            <w:shd w:val="clear" w:color="auto" w:fill="auto"/>
            <w:noWrap/>
            <w:vAlign w:val="bottom"/>
            <w:hideMark/>
          </w:tcPr>
          <w:p w14:paraId="7D226D4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Liverpool Century RC</w:t>
            </w:r>
          </w:p>
        </w:tc>
        <w:tc>
          <w:tcPr>
            <w:tcW w:w="1307" w:type="dxa"/>
            <w:shd w:val="clear" w:color="auto" w:fill="auto"/>
            <w:noWrap/>
            <w:vAlign w:val="bottom"/>
            <w:hideMark/>
          </w:tcPr>
          <w:p w14:paraId="2CC6A9E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5C71322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1A8F7175" w14:textId="77777777" w:rsidTr="00291E9F">
        <w:trPr>
          <w:trHeight w:val="300"/>
        </w:trPr>
        <w:tc>
          <w:tcPr>
            <w:tcW w:w="618" w:type="dxa"/>
            <w:shd w:val="clear" w:color="auto" w:fill="auto"/>
            <w:noWrap/>
            <w:vAlign w:val="bottom"/>
            <w:hideMark/>
          </w:tcPr>
          <w:p w14:paraId="4DBAA68D"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11</w:t>
            </w:r>
          </w:p>
        </w:tc>
        <w:tc>
          <w:tcPr>
            <w:tcW w:w="1145" w:type="dxa"/>
            <w:shd w:val="clear" w:color="auto" w:fill="auto"/>
            <w:noWrap/>
            <w:vAlign w:val="bottom"/>
            <w:hideMark/>
          </w:tcPr>
          <w:p w14:paraId="0C94429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18:11:00</w:t>
            </w:r>
          </w:p>
        </w:tc>
        <w:tc>
          <w:tcPr>
            <w:tcW w:w="1047" w:type="dxa"/>
            <w:shd w:val="clear" w:color="auto" w:fill="auto"/>
            <w:noWrap/>
            <w:vAlign w:val="bottom"/>
            <w:hideMark/>
          </w:tcPr>
          <w:p w14:paraId="2ECC879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David</w:t>
            </w:r>
          </w:p>
        </w:tc>
        <w:tc>
          <w:tcPr>
            <w:tcW w:w="1220" w:type="dxa"/>
            <w:shd w:val="clear" w:color="auto" w:fill="auto"/>
            <w:noWrap/>
            <w:vAlign w:val="bottom"/>
            <w:hideMark/>
          </w:tcPr>
          <w:p w14:paraId="777B27D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Parkin</w:t>
            </w:r>
          </w:p>
        </w:tc>
        <w:tc>
          <w:tcPr>
            <w:tcW w:w="3762" w:type="dxa"/>
            <w:shd w:val="clear" w:color="auto" w:fill="auto"/>
            <w:noWrap/>
            <w:vAlign w:val="bottom"/>
            <w:hideMark/>
          </w:tcPr>
          <w:p w14:paraId="4AB4377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Velotik</w:t>
            </w:r>
            <w:proofErr w:type="spellEnd"/>
            <w:r w:rsidRPr="00291E9F">
              <w:rPr>
                <w:rFonts w:ascii="Calibri" w:eastAsia="Times New Roman" w:hAnsi="Calibri" w:cs="Calibri"/>
                <w:color w:val="000000"/>
                <w:sz w:val="20"/>
                <w:szCs w:val="20"/>
                <w:lang w:eastAsia="en-GB"/>
              </w:rPr>
              <w:t xml:space="preserve"> Racing Team</w:t>
            </w:r>
          </w:p>
        </w:tc>
        <w:tc>
          <w:tcPr>
            <w:tcW w:w="1307" w:type="dxa"/>
            <w:shd w:val="clear" w:color="auto" w:fill="auto"/>
            <w:noWrap/>
            <w:vAlign w:val="bottom"/>
            <w:hideMark/>
          </w:tcPr>
          <w:p w14:paraId="7EC10B2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4ED69E9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Senior</w:t>
            </w:r>
          </w:p>
        </w:tc>
      </w:tr>
      <w:tr w:rsidR="00291E9F" w:rsidRPr="00291E9F" w14:paraId="1501598F" w14:textId="77777777" w:rsidTr="00291E9F">
        <w:trPr>
          <w:trHeight w:val="300"/>
        </w:trPr>
        <w:tc>
          <w:tcPr>
            <w:tcW w:w="618" w:type="dxa"/>
            <w:shd w:val="clear" w:color="auto" w:fill="auto"/>
            <w:noWrap/>
            <w:vAlign w:val="bottom"/>
            <w:hideMark/>
          </w:tcPr>
          <w:p w14:paraId="0C00647B"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12</w:t>
            </w:r>
          </w:p>
        </w:tc>
        <w:tc>
          <w:tcPr>
            <w:tcW w:w="1145" w:type="dxa"/>
            <w:shd w:val="clear" w:color="auto" w:fill="auto"/>
            <w:noWrap/>
            <w:vAlign w:val="bottom"/>
            <w:hideMark/>
          </w:tcPr>
          <w:p w14:paraId="061B876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18:12:00</w:t>
            </w:r>
          </w:p>
        </w:tc>
        <w:tc>
          <w:tcPr>
            <w:tcW w:w="1047" w:type="dxa"/>
            <w:shd w:val="clear" w:color="auto" w:fill="auto"/>
            <w:noWrap/>
            <w:vAlign w:val="bottom"/>
            <w:hideMark/>
          </w:tcPr>
          <w:p w14:paraId="6925F6D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Stephen</w:t>
            </w:r>
          </w:p>
        </w:tc>
        <w:tc>
          <w:tcPr>
            <w:tcW w:w="1220" w:type="dxa"/>
            <w:shd w:val="clear" w:color="auto" w:fill="auto"/>
            <w:noWrap/>
            <w:vAlign w:val="bottom"/>
            <w:hideMark/>
          </w:tcPr>
          <w:p w14:paraId="707ABAE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Glenwright</w:t>
            </w:r>
            <w:proofErr w:type="spellEnd"/>
          </w:p>
        </w:tc>
        <w:tc>
          <w:tcPr>
            <w:tcW w:w="3762" w:type="dxa"/>
            <w:shd w:val="clear" w:color="auto" w:fill="auto"/>
            <w:noWrap/>
            <w:vAlign w:val="bottom"/>
            <w:hideMark/>
          </w:tcPr>
          <w:p w14:paraId="2F61A10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VTTA (Merseyside)</w:t>
            </w:r>
          </w:p>
        </w:tc>
        <w:tc>
          <w:tcPr>
            <w:tcW w:w="1307" w:type="dxa"/>
            <w:shd w:val="clear" w:color="auto" w:fill="auto"/>
            <w:noWrap/>
            <w:vAlign w:val="bottom"/>
            <w:hideMark/>
          </w:tcPr>
          <w:p w14:paraId="4F6BC43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7452512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567BC8B1" w14:textId="77777777" w:rsidTr="00291E9F">
        <w:trPr>
          <w:trHeight w:val="300"/>
        </w:trPr>
        <w:tc>
          <w:tcPr>
            <w:tcW w:w="618" w:type="dxa"/>
            <w:shd w:val="clear" w:color="auto" w:fill="auto"/>
            <w:noWrap/>
            <w:vAlign w:val="bottom"/>
            <w:hideMark/>
          </w:tcPr>
          <w:p w14:paraId="6FD58290"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13</w:t>
            </w:r>
          </w:p>
        </w:tc>
        <w:tc>
          <w:tcPr>
            <w:tcW w:w="1145" w:type="dxa"/>
            <w:shd w:val="clear" w:color="auto" w:fill="auto"/>
            <w:noWrap/>
            <w:vAlign w:val="bottom"/>
            <w:hideMark/>
          </w:tcPr>
          <w:p w14:paraId="6CFEB05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18:13:00</w:t>
            </w:r>
          </w:p>
        </w:tc>
        <w:tc>
          <w:tcPr>
            <w:tcW w:w="1047" w:type="dxa"/>
            <w:shd w:val="clear" w:color="auto" w:fill="auto"/>
            <w:noWrap/>
            <w:vAlign w:val="bottom"/>
            <w:hideMark/>
          </w:tcPr>
          <w:p w14:paraId="01BF03B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Red</w:t>
            </w:r>
          </w:p>
        </w:tc>
        <w:tc>
          <w:tcPr>
            <w:tcW w:w="1220" w:type="dxa"/>
            <w:shd w:val="clear" w:color="auto" w:fill="auto"/>
            <w:noWrap/>
            <w:vAlign w:val="bottom"/>
            <w:hideMark/>
          </w:tcPr>
          <w:p w14:paraId="17FF74A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Johnson</w:t>
            </w:r>
          </w:p>
        </w:tc>
        <w:tc>
          <w:tcPr>
            <w:tcW w:w="3762" w:type="dxa"/>
            <w:shd w:val="clear" w:color="auto" w:fill="auto"/>
            <w:noWrap/>
            <w:vAlign w:val="bottom"/>
            <w:hideMark/>
          </w:tcPr>
          <w:p w14:paraId="3E2B025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13057BA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54658A6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Youth</w:t>
            </w:r>
          </w:p>
        </w:tc>
      </w:tr>
      <w:tr w:rsidR="00291E9F" w:rsidRPr="00291E9F" w14:paraId="270F4343" w14:textId="77777777" w:rsidTr="00291E9F">
        <w:trPr>
          <w:trHeight w:val="300"/>
        </w:trPr>
        <w:tc>
          <w:tcPr>
            <w:tcW w:w="618" w:type="dxa"/>
            <w:shd w:val="clear" w:color="auto" w:fill="auto"/>
            <w:noWrap/>
            <w:vAlign w:val="bottom"/>
            <w:hideMark/>
          </w:tcPr>
          <w:p w14:paraId="65CF1361"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14</w:t>
            </w:r>
          </w:p>
        </w:tc>
        <w:tc>
          <w:tcPr>
            <w:tcW w:w="1145" w:type="dxa"/>
            <w:shd w:val="clear" w:color="auto" w:fill="auto"/>
            <w:noWrap/>
            <w:vAlign w:val="bottom"/>
            <w:hideMark/>
          </w:tcPr>
          <w:p w14:paraId="54274B5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18:14:00</w:t>
            </w:r>
          </w:p>
        </w:tc>
        <w:tc>
          <w:tcPr>
            <w:tcW w:w="1047" w:type="dxa"/>
            <w:shd w:val="clear" w:color="auto" w:fill="auto"/>
            <w:noWrap/>
            <w:vAlign w:val="bottom"/>
            <w:hideMark/>
          </w:tcPr>
          <w:p w14:paraId="028290B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Derek</w:t>
            </w:r>
          </w:p>
        </w:tc>
        <w:tc>
          <w:tcPr>
            <w:tcW w:w="1220" w:type="dxa"/>
            <w:shd w:val="clear" w:color="auto" w:fill="auto"/>
            <w:noWrap/>
            <w:vAlign w:val="bottom"/>
            <w:hideMark/>
          </w:tcPr>
          <w:p w14:paraId="65F782B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Black</w:t>
            </w:r>
          </w:p>
        </w:tc>
        <w:tc>
          <w:tcPr>
            <w:tcW w:w="3762" w:type="dxa"/>
            <w:shd w:val="clear" w:color="auto" w:fill="auto"/>
            <w:noWrap/>
            <w:vAlign w:val="bottom"/>
            <w:hideMark/>
          </w:tcPr>
          <w:p w14:paraId="635EA17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Wigan </w:t>
            </w:r>
            <w:proofErr w:type="spellStart"/>
            <w:r w:rsidRPr="00291E9F">
              <w:rPr>
                <w:rFonts w:ascii="Calibri" w:eastAsia="Times New Roman" w:hAnsi="Calibri" w:cs="Calibri"/>
                <w:color w:val="000000"/>
                <w:sz w:val="20"/>
                <w:szCs w:val="20"/>
                <w:lang w:eastAsia="en-GB"/>
              </w:rPr>
              <w:t>Whs</w:t>
            </w:r>
            <w:proofErr w:type="spellEnd"/>
            <w:r w:rsidRPr="00291E9F">
              <w:rPr>
                <w:rFonts w:ascii="Calibri" w:eastAsia="Times New Roman" w:hAnsi="Calibri" w:cs="Calibri"/>
                <w:color w:val="000000"/>
                <w:sz w:val="20"/>
                <w:szCs w:val="20"/>
                <w:lang w:eastAsia="en-GB"/>
              </w:rPr>
              <w:t xml:space="preserve"> CC</w:t>
            </w:r>
          </w:p>
        </w:tc>
        <w:tc>
          <w:tcPr>
            <w:tcW w:w="1307" w:type="dxa"/>
            <w:shd w:val="clear" w:color="auto" w:fill="auto"/>
            <w:noWrap/>
            <w:vAlign w:val="bottom"/>
            <w:hideMark/>
          </w:tcPr>
          <w:p w14:paraId="4064394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5FF7233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39154899" w14:textId="77777777" w:rsidTr="00291E9F">
        <w:trPr>
          <w:trHeight w:val="300"/>
        </w:trPr>
        <w:tc>
          <w:tcPr>
            <w:tcW w:w="618" w:type="dxa"/>
            <w:shd w:val="clear" w:color="auto" w:fill="auto"/>
            <w:noWrap/>
            <w:vAlign w:val="bottom"/>
            <w:hideMark/>
          </w:tcPr>
          <w:p w14:paraId="0F9416FE"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15</w:t>
            </w:r>
          </w:p>
        </w:tc>
        <w:tc>
          <w:tcPr>
            <w:tcW w:w="1145" w:type="dxa"/>
            <w:shd w:val="clear" w:color="auto" w:fill="auto"/>
            <w:noWrap/>
            <w:vAlign w:val="bottom"/>
            <w:hideMark/>
          </w:tcPr>
          <w:p w14:paraId="3F42C3D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18:15:00</w:t>
            </w:r>
          </w:p>
        </w:tc>
        <w:tc>
          <w:tcPr>
            <w:tcW w:w="1047" w:type="dxa"/>
            <w:shd w:val="clear" w:color="auto" w:fill="auto"/>
            <w:noWrap/>
            <w:vAlign w:val="bottom"/>
            <w:hideMark/>
          </w:tcPr>
          <w:p w14:paraId="7F6030C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William</w:t>
            </w:r>
          </w:p>
        </w:tc>
        <w:tc>
          <w:tcPr>
            <w:tcW w:w="1220" w:type="dxa"/>
            <w:shd w:val="clear" w:color="auto" w:fill="auto"/>
            <w:noWrap/>
            <w:vAlign w:val="bottom"/>
            <w:hideMark/>
          </w:tcPr>
          <w:p w14:paraId="283D019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Campbell</w:t>
            </w:r>
          </w:p>
        </w:tc>
        <w:tc>
          <w:tcPr>
            <w:tcW w:w="3762" w:type="dxa"/>
            <w:shd w:val="clear" w:color="auto" w:fill="auto"/>
            <w:noWrap/>
            <w:vAlign w:val="bottom"/>
            <w:hideMark/>
          </w:tcPr>
          <w:p w14:paraId="4771CA1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VTTA (Manchester &amp; NW Group)</w:t>
            </w:r>
          </w:p>
        </w:tc>
        <w:tc>
          <w:tcPr>
            <w:tcW w:w="1307" w:type="dxa"/>
            <w:shd w:val="clear" w:color="auto" w:fill="auto"/>
            <w:noWrap/>
            <w:vAlign w:val="bottom"/>
            <w:hideMark/>
          </w:tcPr>
          <w:p w14:paraId="73632AA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3E680F0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2F8DB7EB" w14:textId="77777777" w:rsidTr="00291E9F">
        <w:trPr>
          <w:trHeight w:val="300"/>
        </w:trPr>
        <w:tc>
          <w:tcPr>
            <w:tcW w:w="618" w:type="dxa"/>
            <w:shd w:val="clear" w:color="auto" w:fill="auto"/>
            <w:noWrap/>
            <w:vAlign w:val="bottom"/>
            <w:hideMark/>
          </w:tcPr>
          <w:p w14:paraId="008EF33F"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16</w:t>
            </w:r>
          </w:p>
        </w:tc>
        <w:tc>
          <w:tcPr>
            <w:tcW w:w="1145" w:type="dxa"/>
            <w:shd w:val="clear" w:color="auto" w:fill="auto"/>
            <w:noWrap/>
            <w:vAlign w:val="bottom"/>
            <w:hideMark/>
          </w:tcPr>
          <w:p w14:paraId="07166D5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18:16:00</w:t>
            </w:r>
          </w:p>
        </w:tc>
        <w:tc>
          <w:tcPr>
            <w:tcW w:w="1047" w:type="dxa"/>
            <w:shd w:val="clear" w:color="auto" w:fill="auto"/>
            <w:noWrap/>
            <w:vAlign w:val="bottom"/>
            <w:hideMark/>
          </w:tcPr>
          <w:p w14:paraId="026C5D1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John</w:t>
            </w:r>
          </w:p>
        </w:tc>
        <w:tc>
          <w:tcPr>
            <w:tcW w:w="1220" w:type="dxa"/>
            <w:shd w:val="clear" w:color="auto" w:fill="auto"/>
            <w:noWrap/>
            <w:vAlign w:val="bottom"/>
            <w:hideMark/>
          </w:tcPr>
          <w:p w14:paraId="123C4E8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Leach</w:t>
            </w:r>
          </w:p>
        </w:tc>
        <w:tc>
          <w:tcPr>
            <w:tcW w:w="3762" w:type="dxa"/>
            <w:shd w:val="clear" w:color="auto" w:fill="auto"/>
            <w:noWrap/>
            <w:vAlign w:val="bottom"/>
            <w:hideMark/>
          </w:tcPr>
          <w:p w14:paraId="2E9E5DD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Rossendale RC</w:t>
            </w:r>
          </w:p>
        </w:tc>
        <w:tc>
          <w:tcPr>
            <w:tcW w:w="1307" w:type="dxa"/>
            <w:shd w:val="clear" w:color="auto" w:fill="auto"/>
            <w:noWrap/>
            <w:vAlign w:val="bottom"/>
            <w:hideMark/>
          </w:tcPr>
          <w:p w14:paraId="0C82D57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1243011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030E4B7E" w14:textId="77777777" w:rsidTr="00291E9F">
        <w:trPr>
          <w:trHeight w:val="300"/>
        </w:trPr>
        <w:tc>
          <w:tcPr>
            <w:tcW w:w="618" w:type="dxa"/>
            <w:shd w:val="clear" w:color="auto" w:fill="auto"/>
            <w:noWrap/>
            <w:vAlign w:val="bottom"/>
            <w:hideMark/>
          </w:tcPr>
          <w:p w14:paraId="6AD58B6C"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17</w:t>
            </w:r>
          </w:p>
        </w:tc>
        <w:tc>
          <w:tcPr>
            <w:tcW w:w="1145" w:type="dxa"/>
            <w:shd w:val="clear" w:color="auto" w:fill="auto"/>
            <w:noWrap/>
            <w:vAlign w:val="bottom"/>
            <w:hideMark/>
          </w:tcPr>
          <w:p w14:paraId="1D5296A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18:17:00</w:t>
            </w:r>
          </w:p>
        </w:tc>
        <w:tc>
          <w:tcPr>
            <w:tcW w:w="1047" w:type="dxa"/>
            <w:shd w:val="clear" w:color="auto" w:fill="auto"/>
            <w:noWrap/>
            <w:vAlign w:val="bottom"/>
            <w:hideMark/>
          </w:tcPr>
          <w:p w14:paraId="046A297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Rebecca</w:t>
            </w:r>
          </w:p>
        </w:tc>
        <w:tc>
          <w:tcPr>
            <w:tcW w:w="1220" w:type="dxa"/>
            <w:shd w:val="clear" w:color="auto" w:fill="auto"/>
            <w:noWrap/>
            <w:vAlign w:val="bottom"/>
            <w:hideMark/>
          </w:tcPr>
          <w:p w14:paraId="77C54E7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Rimmington</w:t>
            </w:r>
            <w:proofErr w:type="spellEnd"/>
          </w:p>
        </w:tc>
        <w:tc>
          <w:tcPr>
            <w:tcW w:w="3762" w:type="dxa"/>
            <w:shd w:val="clear" w:color="auto" w:fill="auto"/>
            <w:noWrap/>
            <w:vAlign w:val="bottom"/>
            <w:hideMark/>
          </w:tcPr>
          <w:p w14:paraId="675FE05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Tactic UK WRT</w:t>
            </w:r>
          </w:p>
        </w:tc>
        <w:tc>
          <w:tcPr>
            <w:tcW w:w="1307" w:type="dxa"/>
            <w:shd w:val="clear" w:color="auto" w:fill="auto"/>
            <w:noWrap/>
            <w:vAlign w:val="bottom"/>
            <w:hideMark/>
          </w:tcPr>
          <w:p w14:paraId="642ED4A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Female</w:t>
            </w:r>
          </w:p>
        </w:tc>
        <w:tc>
          <w:tcPr>
            <w:tcW w:w="1871" w:type="dxa"/>
            <w:shd w:val="clear" w:color="auto" w:fill="auto"/>
            <w:noWrap/>
            <w:vAlign w:val="bottom"/>
            <w:hideMark/>
          </w:tcPr>
          <w:p w14:paraId="73A1037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47BBE1B2" w14:textId="77777777" w:rsidTr="00291E9F">
        <w:trPr>
          <w:trHeight w:val="300"/>
        </w:trPr>
        <w:tc>
          <w:tcPr>
            <w:tcW w:w="618" w:type="dxa"/>
            <w:shd w:val="clear" w:color="auto" w:fill="auto"/>
            <w:noWrap/>
            <w:vAlign w:val="bottom"/>
            <w:hideMark/>
          </w:tcPr>
          <w:p w14:paraId="5672C5DD"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w:t>
            </w:r>
          </w:p>
        </w:tc>
        <w:tc>
          <w:tcPr>
            <w:tcW w:w="1145" w:type="dxa"/>
            <w:shd w:val="clear" w:color="auto" w:fill="auto"/>
            <w:noWrap/>
            <w:vAlign w:val="bottom"/>
            <w:hideMark/>
          </w:tcPr>
          <w:p w14:paraId="0C1D85C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18:18:00</w:t>
            </w:r>
          </w:p>
        </w:tc>
        <w:tc>
          <w:tcPr>
            <w:tcW w:w="1047" w:type="dxa"/>
            <w:shd w:val="clear" w:color="auto" w:fill="auto"/>
            <w:noWrap/>
            <w:vAlign w:val="bottom"/>
            <w:hideMark/>
          </w:tcPr>
          <w:p w14:paraId="63A11F1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Andrew</w:t>
            </w:r>
          </w:p>
        </w:tc>
        <w:tc>
          <w:tcPr>
            <w:tcW w:w="1220" w:type="dxa"/>
            <w:shd w:val="clear" w:color="auto" w:fill="auto"/>
            <w:noWrap/>
            <w:vAlign w:val="bottom"/>
            <w:hideMark/>
          </w:tcPr>
          <w:p w14:paraId="3733B23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Newey</w:t>
            </w:r>
          </w:p>
        </w:tc>
        <w:tc>
          <w:tcPr>
            <w:tcW w:w="3762" w:type="dxa"/>
            <w:shd w:val="clear" w:color="auto" w:fill="auto"/>
            <w:noWrap/>
            <w:vAlign w:val="bottom"/>
            <w:hideMark/>
          </w:tcPr>
          <w:p w14:paraId="5548CC8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Ribble</w:t>
            </w:r>
            <w:proofErr w:type="spellEnd"/>
            <w:r w:rsidRPr="00291E9F">
              <w:rPr>
                <w:rFonts w:ascii="Calibri" w:eastAsia="Times New Roman" w:hAnsi="Calibri" w:cs="Calibri"/>
                <w:color w:val="000000"/>
                <w:sz w:val="20"/>
                <w:szCs w:val="20"/>
                <w:lang w:eastAsia="en-GB"/>
              </w:rPr>
              <w:t xml:space="preserve"> Valley C&amp;RC</w:t>
            </w:r>
          </w:p>
        </w:tc>
        <w:tc>
          <w:tcPr>
            <w:tcW w:w="1307" w:type="dxa"/>
            <w:shd w:val="clear" w:color="auto" w:fill="auto"/>
            <w:noWrap/>
            <w:vAlign w:val="bottom"/>
            <w:hideMark/>
          </w:tcPr>
          <w:p w14:paraId="64DB747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520FEB1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Senior</w:t>
            </w:r>
          </w:p>
        </w:tc>
      </w:tr>
      <w:tr w:rsidR="00291E9F" w:rsidRPr="00291E9F" w14:paraId="7D0C7912" w14:textId="77777777" w:rsidTr="00291E9F">
        <w:trPr>
          <w:trHeight w:val="300"/>
        </w:trPr>
        <w:tc>
          <w:tcPr>
            <w:tcW w:w="618" w:type="dxa"/>
            <w:shd w:val="clear" w:color="auto" w:fill="auto"/>
            <w:noWrap/>
            <w:vAlign w:val="bottom"/>
            <w:hideMark/>
          </w:tcPr>
          <w:p w14:paraId="0DCE56EA"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19</w:t>
            </w:r>
          </w:p>
        </w:tc>
        <w:tc>
          <w:tcPr>
            <w:tcW w:w="1145" w:type="dxa"/>
            <w:shd w:val="clear" w:color="auto" w:fill="auto"/>
            <w:noWrap/>
            <w:vAlign w:val="bottom"/>
            <w:hideMark/>
          </w:tcPr>
          <w:p w14:paraId="3FE8FC0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18:19:00</w:t>
            </w:r>
          </w:p>
        </w:tc>
        <w:tc>
          <w:tcPr>
            <w:tcW w:w="1047" w:type="dxa"/>
            <w:shd w:val="clear" w:color="auto" w:fill="auto"/>
            <w:noWrap/>
            <w:vAlign w:val="bottom"/>
            <w:hideMark/>
          </w:tcPr>
          <w:p w14:paraId="6819EBD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Phil</w:t>
            </w:r>
          </w:p>
        </w:tc>
        <w:tc>
          <w:tcPr>
            <w:tcW w:w="1220" w:type="dxa"/>
            <w:shd w:val="clear" w:color="auto" w:fill="auto"/>
            <w:noWrap/>
            <w:vAlign w:val="bottom"/>
            <w:hideMark/>
          </w:tcPr>
          <w:p w14:paraId="457979A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Barnes</w:t>
            </w:r>
          </w:p>
        </w:tc>
        <w:tc>
          <w:tcPr>
            <w:tcW w:w="3762" w:type="dxa"/>
            <w:shd w:val="clear" w:color="auto" w:fill="auto"/>
            <w:noWrap/>
            <w:vAlign w:val="bottom"/>
            <w:hideMark/>
          </w:tcPr>
          <w:p w14:paraId="603C369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SheHair</w:t>
            </w:r>
            <w:proofErr w:type="spellEnd"/>
            <w:r w:rsidRPr="00291E9F">
              <w:rPr>
                <w:rFonts w:ascii="Calibri" w:eastAsia="Times New Roman" w:hAnsi="Calibri" w:cs="Calibri"/>
                <w:color w:val="000000"/>
                <w:sz w:val="20"/>
                <w:szCs w:val="20"/>
                <w:lang w:eastAsia="en-GB"/>
              </w:rPr>
              <w:t xml:space="preserve"> Racing Team</w:t>
            </w:r>
          </w:p>
        </w:tc>
        <w:tc>
          <w:tcPr>
            <w:tcW w:w="1307" w:type="dxa"/>
            <w:shd w:val="clear" w:color="auto" w:fill="auto"/>
            <w:noWrap/>
            <w:vAlign w:val="bottom"/>
            <w:hideMark/>
          </w:tcPr>
          <w:p w14:paraId="0106E03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7FD3D7D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65068E51" w14:textId="77777777" w:rsidTr="00291E9F">
        <w:trPr>
          <w:trHeight w:val="300"/>
        </w:trPr>
        <w:tc>
          <w:tcPr>
            <w:tcW w:w="618" w:type="dxa"/>
            <w:shd w:val="clear" w:color="auto" w:fill="auto"/>
            <w:noWrap/>
            <w:vAlign w:val="bottom"/>
            <w:hideMark/>
          </w:tcPr>
          <w:p w14:paraId="628D99CE"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20</w:t>
            </w:r>
          </w:p>
        </w:tc>
        <w:tc>
          <w:tcPr>
            <w:tcW w:w="1145" w:type="dxa"/>
            <w:shd w:val="clear" w:color="auto" w:fill="auto"/>
            <w:noWrap/>
            <w:vAlign w:val="bottom"/>
            <w:hideMark/>
          </w:tcPr>
          <w:p w14:paraId="6D524DD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18:20:00</w:t>
            </w:r>
          </w:p>
        </w:tc>
        <w:tc>
          <w:tcPr>
            <w:tcW w:w="1047" w:type="dxa"/>
            <w:shd w:val="clear" w:color="auto" w:fill="auto"/>
            <w:noWrap/>
            <w:vAlign w:val="bottom"/>
            <w:hideMark/>
          </w:tcPr>
          <w:p w14:paraId="0980774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Marc</w:t>
            </w:r>
          </w:p>
        </w:tc>
        <w:tc>
          <w:tcPr>
            <w:tcW w:w="1220" w:type="dxa"/>
            <w:shd w:val="clear" w:color="auto" w:fill="auto"/>
            <w:noWrap/>
            <w:vAlign w:val="bottom"/>
            <w:hideMark/>
          </w:tcPr>
          <w:p w14:paraId="206C167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Claret</w:t>
            </w:r>
          </w:p>
        </w:tc>
        <w:tc>
          <w:tcPr>
            <w:tcW w:w="3762" w:type="dxa"/>
            <w:shd w:val="clear" w:color="auto" w:fill="auto"/>
            <w:noWrap/>
            <w:vAlign w:val="bottom"/>
            <w:hideMark/>
          </w:tcPr>
          <w:p w14:paraId="6DA7886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Chorley Cycling Club</w:t>
            </w:r>
          </w:p>
        </w:tc>
        <w:tc>
          <w:tcPr>
            <w:tcW w:w="1307" w:type="dxa"/>
            <w:shd w:val="clear" w:color="auto" w:fill="auto"/>
            <w:noWrap/>
            <w:vAlign w:val="bottom"/>
            <w:hideMark/>
          </w:tcPr>
          <w:p w14:paraId="4F2802A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4CFB700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3C495913" w14:textId="77777777" w:rsidTr="00291E9F">
        <w:trPr>
          <w:trHeight w:val="300"/>
        </w:trPr>
        <w:tc>
          <w:tcPr>
            <w:tcW w:w="618" w:type="dxa"/>
            <w:shd w:val="clear" w:color="auto" w:fill="auto"/>
            <w:noWrap/>
            <w:vAlign w:val="bottom"/>
            <w:hideMark/>
          </w:tcPr>
          <w:p w14:paraId="478EB355"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21</w:t>
            </w:r>
          </w:p>
        </w:tc>
        <w:tc>
          <w:tcPr>
            <w:tcW w:w="1145" w:type="dxa"/>
            <w:shd w:val="clear" w:color="auto" w:fill="auto"/>
            <w:noWrap/>
            <w:vAlign w:val="bottom"/>
            <w:hideMark/>
          </w:tcPr>
          <w:p w14:paraId="4882B20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18:21:00</w:t>
            </w:r>
          </w:p>
        </w:tc>
        <w:tc>
          <w:tcPr>
            <w:tcW w:w="1047" w:type="dxa"/>
            <w:shd w:val="clear" w:color="auto" w:fill="auto"/>
            <w:noWrap/>
            <w:vAlign w:val="bottom"/>
            <w:hideMark/>
          </w:tcPr>
          <w:p w14:paraId="58F46A7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Seraphina</w:t>
            </w:r>
          </w:p>
        </w:tc>
        <w:tc>
          <w:tcPr>
            <w:tcW w:w="1220" w:type="dxa"/>
            <w:shd w:val="clear" w:color="auto" w:fill="auto"/>
            <w:noWrap/>
            <w:vAlign w:val="bottom"/>
            <w:hideMark/>
          </w:tcPr>
          <w:p w14:paraId="33A552B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Clegg</w:t>
            </w:r>
          </w:p>
        </w:tc>
        <w:tc>
          <w:tcPr>
            <w:tcW w:w="3762" w:type="dxa"/>
            <w:shd w:val="clear" w:color="auto" w:fill="auto"/>
            <w:noWrap/>
            <w:vAlign w:val="bottom"/>
            <w:hideMark/>
          </w:tcPr>
          <w:p w14:paraId="6862F72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37B016E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Female</w:t>
            </w:r>
          </w:p>
        </w:tc>
        <w:tc>
          <w:tcPr>
            <w:tcW w:w="1871" w:type="dxa"/>
            <w:shd w:val="clear" w:color="auto" w:fill="auto"/>
            <w:noWrap/>
            <w:vAlign w:val="bottom"/>
            <w:hideMark/>
          </w:tcPr>
          <w:p w14:paraId="796BEBF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Youth</w:t>
            </w:r>
          </w:p>
        </w:tc>
      </w:tr>
      <w:tr w:rsidR="00291E9F" w:rsidRPr="00291E9F" w14:paraId="61326A99" w14:textId="77777777" w:rsidTr="00291E9F">
        <w:trPr>
          <w:trHeight w:val="300"/>
        </w:trPr>
        <w:tc>
          <w:tcPr>
            <w:tcW w:w="618" w:type="dxa"/>
            <w:shd w:val="clear" w:color="auto" w:fill="auto"/>
            <w:noWrap/>
            <w:vAlign w:val="bottom"/>
            <w:hideMark/>
          </w:tcPr>
          <w:p w14:paraId="64EAF3A9"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22</w:t>
            </w:r>
          </w:p>
        </w:tc>
        <w:tc>
          <w:tcPr>
            <w:tcW w:w="1145" w:type="dxa"/>
            <w:shd w:val="clear" w:color="auto" w:fill="auto"/>
            <w:noWrap/>
            <w:vAlign w:val="bottom"/>
            <w:hideMark/>
          </w:tcPr>
          <w:p w14:paraId="2492785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18:22:00</w:t>
            </w:r>
          </w:p>
        </w:tc>
        <w:tc>
          <w:tcPr>
            <w:tcW w:w="1047" w:type="dxa"/>
            <w:shd w:val="clear" w:color="auto" w:fill="auto"/>
            <w:noWrap/>
            <w:vAlign w:val="bottom"/>
            <w:hideMark/>
          </w:tcPr>
          <w:p w14:paraId="22200C5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Alexander</w:t>
            </w:r>
          </w:p>
        </w:tc>
        <w:tc>
          <w:tcPr>
            <w:tcW w:w="1220" w:type="dxa"/>
            <w:shd w:val="clear" w:color="auto" w:fill="auto"/>
            <w:noWrap/>
            <w:vAlign w:val="bottom"/>
            <w:hideMark/>
          </w:tcPr>
          <w:p w14:paraId="4286DBF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Sutton</w:t>
            </w:r>
          </w:p>
        </w:tc>
        <w:tc>
          <w:tcPr>
            <w:tcW w:w="3762" w:type="dxa"/>
            <w:shd w:val="clear" w:color="auto" w:fill="auto"/>
            <w:noWrap/>
            <w:vAlign w:val="bottom"/>
            <w:hideMark/>
          </w:tcPr>
          <w:p w14:paraId="4AB19BE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1AB79CF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110E006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Junior</w:t>
            </w:r>
          </w:p>
        </w:tc>
      </w:tr>
      <w:tr w:rsidR="00291E9F" w:rsidRPr="00291E9F" w14:paraId="4BE7FAF7" w14:textId="77777777" w:rsidTr="00291E9F">
        <w:trPr>
          <w:trHeight w:val="300"/>
        </w:trPr>
        <w:tc>
          <w:tcPr>
            <w:tcW w:w="618" w:type="dxa"/>
            <w:shd w:val="clear" w:color="auto" w:fill="auto"/>
            <w:noWrap/>
            <w:vAlign w:val="bottom"/>
            <w:hideMark/>
          </w:tcPr>
          <w:p w14:paraId="66306119"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23</w:t>
            </w:r>
          </w:p>
        </w:tc>
        <w:tc>
          <w:tcPr>
            <w:tcW w:w="1145" w:type="dxa"/>
            <w:shd w:val="clear" w:color="auto" w:fill="auto"/>
            <w:noWrap/>
            <w:vAlign w:val="bottom"/>
            <w:hideMark/>
          </w:tcPr>
          <w:p w14:paraId="6909DD0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18:23:00</w:t>
            </w:r>
          </w:p>
        </w:tc>
        <w:tc>
          <w:tcPr>
            <w:tcW w:w="1047" w:type="dxa"/>
            <w:shd w:val="clear" w:color="auto" w:fill="auto"/>
            <w:noWrap/>
            <w:vAlign w:val="bottom"/>
            <w:hideMark/>
          </w:tcPr>
          <w:p w14:paraId="3A71A41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Caroline</w:t>
            </w:r>
          </w:p>
        </w:tc>
        <w:tc>
          <w:tcPr>
            <w:tcW w:w="1220" w:type="dxa"/>
            <w:shd w:val="clear" w:color="auto" w:fill="auto"/>
            <w:noWrap/>
            <w:vAlign w:val="bottom"/>
            <w:hideMark/>
          </w:tcPr>
          <w:p w14:paraId="34B20AC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Scholes</w:t>
            </w:r>
          </w:p>
        </w:tc>
        <w:tc>
          <w:tcPr>
            <w:tcW w:w="3762" w:type="dxa"/>
            <w:shd w:val="clear" w:color="auto" w:fill="auto"/>
            <w:noWrap/>
            <w:vAlign w:val="bottom"/>
            <w:hideMark/>
          </w:tcPr>
          <w:p w14:paraId="2D548C7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Chorley Cycling Club</w:t>
            </w:r>
          </w:p>
        </w:tc>
        <w:tc>
          <w:tcPr>
            <w:tcW w:w="1307" w:type="dxa"/>
            <w:shd w:val="clear" w:color="auto" w:fill="auto"/>
            <w:noWrap/>
            <w:vAlign w:val="bottom"/>
            <w:hideMark/>
          </w:tcPr>
          <w:p w14:paraId="1F9DD46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Female</w:t>
            </w:r>
          </w:p>
        </w:tc>
        <w:tc>
          <w:tcPr>
            <w:tcW w:w="1871" w:type="dxa"/>
            <w:shd w:val="clear" w:color="auto" w:fill="auto"/>
            <w:noWrap/>
            <w:vAlign w:val="bottom"/>
            <w:hideMark/>
          </w:tcPr>
          <w:p w14:paraId="04EB249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3950CC4F" w14:textId="77777777" w:rsidTr="00291E9F">
        <w:trPr>
          <w:trHeight w:val="300"/>
        </w:trPr>
        <w:tc>
          <w:tcPr>
            <w:tcW w:w="618" w:type="dxa"/>
            <w:shd w:val="clear" w:color="auto" w:fill="auto"/>
            <w:noWrap/>
            <w:vAlign w:val="bottom"/>
            <w:hideMark/>
          </w:tcPr>
          <w:p w14:paraId="1D93B976"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24</w:t>
            </w:r>
          </w:p>
        </w:tc>
        <w:tc>
          <w:tcPr>
            <w:tcW w:w="1145" w:type="dxa"/>
            <w:shd w:val="clear" w:color="auto" w:fill="auto"/>
            <w:noWrap/>
            <w:vAlign w:val="bottom"/>
            <w:hideMark/>
          </w:tcPr>
          <w:p w14:paraId="473EB4A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18:24:00</w:t>
            </w:r>
          </w:p>
        </w:tc>
        <w:tc>
          <w:tcPr>
            <w:tcW w:w="1047" w:type="dxa"/>
            <w:shd w:val="clear" w:color="auto" w:fill="auto"/>
            <w:noWrap/>
            <w:vAlign w:val="bottom"/>
            <w:hideMark/>
          </w:tcPr>
          <w:p w14:paraId="4BA4CA1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Steve</w:t>
            </w:r>
          </w:p>
        </w:tc>
        <w:tc>
          <w:tcPr>
            <w:tcW w:w="1220" w:type="dxa"/>
            <w:shd w:val="clear" w:color="auto" w:fill="auto"/>
            <w:noWrap/>
            <w:vAlign w:val="bottom"/>
            <w:hideMark/>
          </w:tcPr>
          <w:p w14:paraId="0BE9143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Brown</w:t>
            </w:r>
          </w:p>
        </w:tc>
        <w:tc>
          <w:tcPr>
            <w:tcW w:w="3762" w:type="dxa"/>
            <w:shd w:val="clear" w:color="auto" w:fill="auto"/>
            <w:noWrap/>
            <w:vAlign w:val="bottom"/>
            <w:hideMark/>
          </w:tcPr>
          <w:p w14:paraId="07B96F9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Ravensthorpe CC</w:t>
            </w:r>
          </w:p>
        </w:tc>
        <w:tc>
          <w:tcPr>
            <w:tcW w:w="1307" w:type="dxa"/>
            <w:shd w:val="clear" w:color="auto" w:fill="auto"/>
            <w:noWrap/>
            <w:vAlign w:val="bottom"/>
            <w:hideMark/>
          </w:tcPr>
          <w:p w14:paraId="6FFB36D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1372E1E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793E6A88" w14:textId="77777777" w:rsidTr="00291E9F">
        <w:trPr>
          <w:trHeight w:val="300"/>
        </w:trPr>
        <w:tc>
          <w:tcPr>
            <w:tcW w:w="618" w:type="dxa"/>
            <w:shd w:val="clear" w:color="auto" w:fill="auto"/>
            <w:noWrap/>
            <w:vAlign w:val="bottom"/>
            <w:hideMark/>
          </w:tcPr>
          <w:p w14:paraId="6BBABC6D"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25</w:t>
            </w:r>
          </w:p>
        </w:tc>
        <w:tc>
          <w:tcPr>
            <w:tcW w:w="1145" w:type="dxa"/>
            <w:shd w:val="clear" w:color="auto" w:fill="auto"/>
            <w:noWrap/>
            <w:vAlign w:val="bottom"/>
            <w:hideMark/>
          </w:tcPr>
          <w:p w14:paraId="75DB979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18:25:00</w:t>
            </w:r>
          </w:p>
        </w:tc>
        <w:tc>
          <w:tcPr>
            <w:tcW w:w="1047" w:type="dxa"/>
            <w:shd w:val="clear" w:color="auto" w:fill="auto"/>
            <w:noWrap/>
            <w:vAlign w:val="bottom"/>
            <w:hideMark/>
          </w:tcPr>
          <w:p w14:paraId="045418D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Chris</w:t>
            </w:r>
          </w:p>
        </w:tc>
        <w:tc>
          <w:tcPr>
            <w:tcW w:w="1220" w:type="dxa"/>
            <w:shd w:val="clear" w:color="auto" w:fill="auto"/>
            <w:noWrap/>
            <w:vAlign w:val="bottom"/>
            <w:hideMark/>
          </w:tcPr>
          <w:p w14:paraId="29488EA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Stanley</w:t>
            </w:r>
          </w:p>
        </w:tc>
        <w:tc>
          <w:tcPr>
            <w:tcW w:w="3762" w:type="dxa"/>
            <w:shd w:val="clear" w:color="auto" w:fill="auto"/>
            <w:noWrap/>
            <w:vAlign w:val="bottom"/>
            <w:hideMark/>
          </w:tcPr>
          <w:p w14:paraId="5F953AC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North Lancashire Road Club</w:t>
            </w:r>
          </w:p>
        </w:tc>
        <w:tc>
          <w:tcPr>
            <w:tcW w:w="1307" w:type="dxa"/>
            <w:shd w:val="clear" w:color="auto" w:fill="auto"/>
            <w:noWrap/>
            <w:vAlign w:val="bottom"/>
            <w:hideMark/>
          </w:tcPr>
          <w:p w14:paraId="7AFD31F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5E72E81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1E84E0DE" w14:textId="77777777" w:rsidTr="00291E9F">
        <w:trPr>
          <w:trHeight w:val="300"/>
        </w:trPr>
        <w:tc>
          <w:tcPr>
            <w:tcW w:w="618" w:type="dxa"/>
            <w:shd w:val="clear" w:color="auto" w:fill="auto"/>
            <w:noWrap/>
            <w:vAlign w:val="bottom"/>
            <w:hideMark/>
          </w:tcPr>
          <w:p w14:paraId="6A89DBBD"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26</w:t>
            </w:r>
          </w:p>
        </w:tc>
        <w:tc>
          <w:tcPr>
            <w:tcW w:w="1145" w:type="dxa"/>
            <w:shd w:val="clear" w:color="auto" w:fill="auto"/>
            <w:noWrap/>
            <w:vAlign w:val="bottom"/>
            <w:hideMark/>
          </w:tcPr>
          <w:p w14:paraId="45BFD71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18:26:00</w:t>
            </w:r>
          </w:p>
        </w:tc>
        <w:tc>
          <w:tcPr>
            <w:tcW w:w="1047" w:type="dxa"/>
            <w:shd w:val="clear" w:color="auto" w:fill="auto"/>
            <w:noWrap/>
            <w:vAlign w:val="bottom"/>
            <w:hideMark/>
          </w:tcPr>
          <w:p w14:paraId="6BAABF9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Richard</w:t>
            </w:r>
          </w:p>
        </w:tc>
        <w:tc>
          <w:tcPr>
            <w:tcW w:w="1220" w:type="dxa"/>
            <w:shd w:val="clear" w:color="auto" w:fill="auto"/>
            <w:noWrap/>
            <w:vAlign w:val="bottom"/>
            <w:hideMark/>
          </w:tcPr>
          <w:p w14:paraId="10847C2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Belk</w:t>
            </w:r>
          </w:p>
        </w:tc>
        <w:tc>
          <w:tcPr>
            <w:tcW w:w="3762" w:type="dxa"/>
            <w:shd w:val="clear" w:color="auto" w:fill="auto"/>
            <w:noWrap/>
            <w:vAlign w:val="bottom"/>
            <w:hideMark/>
          </w:tcPr>
          <w:p w14:paraId="459B2FC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Kent Valley RC</w:t>
            </w:r>
          </w:p>
        </w:tc>
        <w:tc>
          <w:tcPr>
            <w:tcW w:w="1307" w:type="dxa"/>
            <w:shd w:val="clear" w:color="auto" w:fill="auto"/>
            <w:noWrap/>
            <w:vAlign w:val="bottom"/>
            <w:hideMark/>
          </w:tcPr>
          <w:p w14:paraId="6D8559D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2FD521F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3DCDA50B" w14:textId="77777777" w:rsidTr="00291E9F">
        <w:trPr>
          <w:trHeight w:val="300"/>
        </w:trPr>
        <w:tc>
          <w:tcPr>
            <w:tcW w:w="618" w:type="dxa"/>
            <w:shd w:val="clear" w:color="auto" w:fill="auto"/>
            <w:noWrap/>
            <w:vAlign w:val="bottom"/>
            <w:hideMark/>
          </w:tcPr>
          <w:p w14:paraId="6AB359D8"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27</w:t>
            </w:r>
          </w:p>
        </w:tc>
        <w:tc>
          <w:tcPr>
            <w:tcW w:w="1145" w:type="dxa"/>
            <w:shd w:val="clear" w:color="auto" w:fill="auto"/>
            <w:noWrap/>
            <w:vAlign w:val="bottom"/>
            <w:hideMark/>
          </w:tcPr>
          <w:p w14:paraId="7D8AB25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18:27:00</w:t>
            </w:r>
          </w:p>
        </w:tc>
        <w:tc>
          <w:tcPr>
            <w:tcW w:w="1047" w:type="dxa"/>
            <w:shd w:val="clear" w:color="auto" w:fill="auto"/>
            <w:noWrap/>
            <w:vAlign w:val="bottom"/>
            <w:hideMark/>
          </w:tcPr>
          <w:p w14:paraId="4CE7E17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William</w:t>
            </w:r>
          </w:p>
        </w:tc>
        <w:tc>
          <w:tcPr>
            <w:tcW w:w="1220" w:type="dxa"/>
            <w:shd w:val="clear" w:color="auto" w:fill="auto"/>
            <w:noWrap/>
            <w:vAlign w:val="bottom"/>
            <w:hideMark/>
          </w:tcPr>
          <w:p w14:paraId="76C228E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Armstrong</w:t>
            </w:r>
          </w:p>
        </w:tc>
        <w:tc>
          <w:tcPr>
            <w:tcW w:w="3762" w:type="dxa"/>
            <w:shd w:val="clear" w:color="auto" w:fill="auto"/>
            <w:noWrap/>
            <w:vAlign w:val="bottom"/>
            <w:hideMark/>
          </w:tcPr>
          <w:p w14:paraId="11A77A5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Velo</w:t>
            </w:r>
            <w:proofErr w:type="spellEnd"/>
            <w:r w:rsidRPr="00291E9F">
              <w:rPr>
                <w:rFonts w:ascii="Calibri" w:eastAsia="Times New Roman" w:hAnsi="Calibri" w:cs="Calibri"/>
                <w:color w:val="000000"/>
                <w:sz w:val="20"/>
                <w:szCs w:val="20"/>
                <w:lang w:eastAsia="en-GB"/>
              </w:rPr>
              <w:t xml:space="preserve"> Club Cumbria</w:t>
            </w:r>
          </w:p>
        </w:tc>
        <w:tc>
          <w:tcPr>
            <w:tcW w:w="1307" w:type="dxa"/>
            <w:shd w:val="clear" w:color="auto" w:fill="auto"/>
            <w:noWrap/>
            <w:vAlign w:val="bottom"/>
            <w:hideMark/>
          </w:tcPr>
          <w:p w14:paraId="610C0DA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2673A6A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6298C858" w14:textId="77777777" w:rsidTr="00291E9F">
        <w:trPr>
          <w:trHeight w:val="300"/>
        </w:trPr>
        <w:tc>
          <w:tcPr>
            <w:tcW w:w="618" w:type="dxa"/>
            <w:shd w:val="clear" w:color="auto" w:fill="auto"/>
            <w:noWrap/>
            <w:vAlign w:val="bottom"/>
            <w:hideMark/>
          </w:tcPr>
          <w:p w14:paraId="1541764F"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28</w:t>
            </w:r>
          </w:p>
        </w:tc>
        <w:tc>
          <w:tcPr>
            <w:tcW w:w="1145" w:type="dxa"/>
            <w:shd w:val="clear" w:color="auto" w:fill="auto"/>
            <w:noWrap/>
            <w:vAlign w:val="bottom"/>
            <w:hideMark/>
          </w:tcPr>
          <w:p w14:paraId="0B6469F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18:28:00</w:t>
            </w:r>
          </w:p>
        </w:tc>
        <w:tc>
          <w:tcPr>
            <w:tcW w:w="1047" w:type="dxa"/>
            <w:shd w:val="clear" w:color="auto" w:fill="auto"/>
            <w:noWrap/>
            <w:vAlign w:val="bottom"/>
            <w:hideMark/>
          </w:tcPr>
          <w:p w14:paraId="264254E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Simon</w:t>
            </w:r>
          </w:p>
        </w:tc>
        <w:tc>
          <w:tcPr>
            <w:tcW w:w="1220" w:type="dxa"/>
            <w:shd w:val="clear" w:color="auto" w:fill="auto"/>
            <w:noWrap/>
            <w:vAlign w:val="bottom"/>
            <w:hideMark/>
          </w:tcPr>
          <w:p w14:paraId="59C07E9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Myerscough</w:t>
            </w:r>
          </w:p>
        </w:tc>
        <w:tc>
          <w:tcPr>
            <w:tcW w:w="3762" w:type="dxa"/>
            <w:shd w:val="clear" w:color="auto" w:fill="auto"/>
            <w:noWrap/>
            <w:vAlign w:val="bottom"/>
            <w:hideMark/>
          </w:tcPr>
          <w:p w14:paraId="48C4F15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Ribble</w:t>
            </w:r>
            <w:proofErr w:type="spellEnd"/>
            <w:r w:rsidRPr="00291E9F">
              <w:rPr>
                <w:rFonts w:ascii="Calibri" w:eastAsia="Times New Roman" w:hAnsi="Calibri" w:cs="Calibri"/>
                <w:color w:val="000000"/>
                <w:sz w:val="20"/>
                <w:szCs w:val="20"/>
                <w:lang w:eastAsia="en-GB"/>
              </w:rPr>
              <w:t xml:space="preserve"> Valley C&amp;RC</w:t>
            </w:r>
          </w:p>
        </w:tc>
        <w:tc>
          <w:tcPr>
            <w:tcW w:w="1307" w:type="dxa"/>
            <w:shd w:val="clear" w:color="auto" w:fill="auto"/>
            <w:noWrap/>
            <w:vAlign w:val="bottom"/>
            <w:hideMark/>
          </w:tcPr>
          <w:p w14:paraId="466BA74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2AFDB86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12F3203E" w14:textId="77777777" w:rsidTr="00291E9F">
        <w:trPr>
          <w:trHeight w:val="300"/>
        </w:trPr>
        <w:tc>
          <w:tcPr>
            <w:tcW w:w="618" w:type="dxa"/>
            <w:shd w:val="clear" w:color="auto" w:fill="auto"/>
            <w:noWrap/>
            <w:vAlign w:val="bottom"/>
            <w:hideMark/>
          </w:tcPr>
          <w:p w14:paraId="1A4AD241"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29</w:t>
            </w:r>
          </w:p>
        </w:tc>
        <w:tc>
          <w:tcPr>
            <w:tcW w:w="1145" w:type="dxa"/>
            <w:shd w:val="clear" w:color="auto" w:fill="auto"/>
            <w:noWrap/>
            <w:vAlign w:val="bottom"/>
            <w:hideMark/>
          </w:tcPr>
          <w:p w14:paraId="4370CBE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18:29:00</w:t>
            </w:r>
          </w:p>
        </w:tc>
        <w:tc>
          <w:tcPr>
            <w:tcW w:w="1047" w:type="dxa"/>
            <w:shd w:val="clear" w:color="auto" w:fill="auto"/>
            <w:noWrap/>
            <w:vAlign w:val="bottom"/>
            <w:hideMark/>
          </w:tcPr>
          <w:p w14:paraId="594A160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Nathaniel</w:t>
            </w:r>
          </w:p>
        </w:tc>
        <w:tc>
          <w:tcPr>
            <w:tcW w:w="1220" w:type="dxa"/>
            <w:shd w:val="clear" w:color="auto" w:fill="auto"/>
            <w:noWrap/>
            <w:vAlign w:val="bottom"/>
            <w:hideMark/>
          </w:tcPr>
          <w:p w14:paraId="0A3D147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Obertelli</w:t>
            </w:r>
            <w:proofErr w:type="spellEnd"/>
          </w:p>
        </w:tc>
        <w:tc>
          <w:tcPr>
            <w:tcW w:w="3762" w:type="dxa"/>
            <w:shd w:val="clear" w:color="auto" w:fill="auto"/>
            <w:noWrap/>
            <w:vAlign w:val="bottom"/>
            <w:hideMark/>
          </w:tcPr>
          <w:p w14:paraId="6446087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6DBFC02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703A985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Youth</w:t>
            </w:r>
          </w:p>
        </w:tc>
      </w:tr>
      <w:tr w:rsidR="00291E9F" w:rsidRPr="00291E9F" w14:paraId="39A32E79" w14:textId="77777777" w:rsidTr="00291E9F">
        <w:trPr>
          <w:trHeight w:val="300"/>
        </w:trPr>
        <w:tc>
          <w:tcPr>
            <w:tcW w:w="618" w:type="dxa"/>
            <w:shd w:val="clear" w:color="auto" w:fill="auto"/>
            <w:noWrap/>
            <w:vAlign w:val="bottom"/>
            <w:hideMark/>
          </w:tcPr>
          <w:p w14:paraId="1428ADE3"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30</w:t>
            </w:r>
          </w:p>
        </w:tc>
        <w:tc>
          <w:tcPr>
            <w:tcW w:w="1145" w:type="dxa"/>
            <w:shd w:val="clear" w:color="auto" w:fill="auto"/>
            <w:noWrap/>
            <w:vAlign w:val="bottom"/>
            <w:hideMark/>
          </w:tcPr>
          <w:p w14:paraId="77A39C4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18:30:00</w:t>
            </w:r>
          </w:p>
        </w:tc>
        <w:tc>
          <w:tcPr>
            <w:tcW w:w="1047" w:type="dxa"/>
            <w:shd w:val="clear" w:color="auto" w:fill="auto"/>
            <w:noWrap/>
            <w:vAlign w:val="bottom"/>
            <w:hideMark/>
          </w:tcPr>
          <w:p w14:paraId="5AAE4BB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Cliff</w:t>
            </w:r>
          </w:p>
        </w:tc>
        <w:tc>
          <w:tcPr>
            <w:tcW w:w="1220" w:type="dxa"/>
            <w:shd w:val="clear" w:color="auto" w:fill="auto"/>
            <w:noWrap/>
            <w:vAlign w:val="bottom"/>
            <w:hideMark/>
          </w:tcPr>
          <w:p w14:paraId="6B9ABCA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Degraff</w:t>
            </w:r>
            <w:proofErr w:type="spellEnd"/>
          </w:p>
        </w:tc>
        <w:tc>
          <w:tcPr>
            <w:tcW w:w="3762" w:type="dxa"/>
            <w:shd w:val="clear" w:color="auto" w:fill="auto"/>
            <w:noWrap/>
            <w:vAlign w:val="bottom"/>
            <w:hideMark/>
          </w:tcPr>
          <w:p w14:paraId="2A4486C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Velo</w:t>
            </w:r>
            <w:proofErr w:type="spellEnd"/>
            <w:r w:rsidRPr="00291E9F">
              <w:rPr>
                <w:rFonts w:ascii="Calibri" w:eastAsia="Times New Roman" w:hAnsi="Calibri" w:cs="Calibri"/>
                <w:color w:val="000000"/>
                <w:sz w:val="20"/>
                <w:szCs w:val="20"/>
                <w:lang w:eastAsia="en-GB"/>
              </w:rPr>
              <w:t xml:space="preserve"> Club Cumbria</w:t>
            </w:r>
          </w:p>
        </w:tc>
        <w:tc>
          <w:tcPr>
            <w:tcW w:w="1307" w:type="dxa"/>
            <w:shd w:val="clear" w:color="auto" w:fill="auto"/>
            <w:noWrap/>
            <w:vAlign w:val="bottom"/>
            <w:hideMark/>
          </w:tcPr>
          <w:p w14:paraId="21F40D1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2AA5E73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452EAB52" w14:textId="77777777" w:rsidTr="00291E9F">
        <w:trPr>
          <w:trHeight w:val="300"/>
        </w:trPr>
        <w:tc>
          <w:tcPr>
            <w:tcW w:w="618" w:type="dxa"/>
            <w:shd w:val="clear" w:color="auto" w:fill="auto"/>
            <w:noWrap/>
            <w:vAlign w:val="bottom"/>
            <w:hideMark/>
          </w:tcPr>
          <w:p w14:paraId="443AB278"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31</w:t>
            </w:r>
          </w:p>
        </w:tc>
        <w:tc>
          <w:tcPr>
            <w:tcW w:w="1145" w:type="dxa"/>
            <w:shd w:val="clear" w:color="auto" w:fill="auto"/>
            <w:noWrap/>
            <w:vAlign w:val="bottom"/>
            <w:hideMark/>
          </w:tcPr>
          <w:p w14:paraId="1ADD8F9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18:31:00</w:t>
            </w:r>
          </w:p>
        </w:tc>
        <w:tc>
          <w:tcPr>
            <w:tcW w:w="1047" w:type="dxa"/>
            <w:shd w:val="clear" w:color="auto" w:fill="auto"/>
            <w:noWrap/>
            <w:vAlign w:val="bottom"/>
            <w:hideMark/>
          </w:tcPr>
          <w:p w14:paraId="40DB7B1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Chris</w:t>
            </w:r>
          </w:p>
        </w:tc>
        <w:tc>
          <w:tcPr>
            <w:tcW w:w="1220" w:type="dxa"/>
            <w:shd w:val="clear" w:color="auto" w:fill="auto"/>
            <w:noWrap/>
            <w:vAlign w:val="bottom"/>
            <w:hideMark/>
          </w:tcPr>
          <w:p w14:paraId="3F0CE66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Rainford</w:t>
            </w:r>
            <w:proofErr w:type="spellEnd"/>
          </w:p>
        </w:tc>
        <w:tc>
          <w:tcPr>
            <w:tcW w:w="3762" w:type="dxa"/>
            <w:shd w:val="clear" w:color="auto" w:fill="auto"/>
            <w:noWrap/>
            <w:vAlign w:val="bottom"/>
            <w:hideMark/>
          </w:tcPr>
          <w:p w14:paraId="6CF01C9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Chorley Cycling Club</w:t>
            </w:r>
          </w:p>
        </w:tc>
        <w:tc>
          <w:tcPr>
            <w:tcW w:w="1307" w:type="dxa"/>
            <w:shd w:val="clear" w:color="auto" w:fill="auto"/>
            <w:noWrap/>
            <w:vAlign w:val="bottom"/>
            <w:hideMark/>
          </w:tcPr>
          <w:p w14:paraId="5284B90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48BAE6A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380BBD4D" w14:textId="77777777" w:rsidTr="00291E9F">
        <w:trPr>
          <w:trHeight w:val="300"/>
        </w:trPr>
        <w:tc>
          <w:tcPr>
            <w:tcW w:w="618" w:type="dxa"/>
            <w:shd w:val="clear" w:color="auto" w:fill="auto"/>
            <w:noWrap/>
            <w:vAlign w:val="bottom"/>
            <w:hideMark/>
          </w:tcPr>
          <w:p w14:paraId="2A6F33CB"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32</w:t>
            </w:r>
          </w:p>
        </w:tc>
        <w:tc>
          <w:tcPr>
            <w:tcW w:w="1145" w:type="dxa"/>
            <w:shd w:val="clear" w:color="auto" w:fill="auto"/>
            <w:noWrap/>
            <w:vAlign w:val="bottom"/>
            <w:hideMark/>
          </w:tcPr>
          <w:p w14:paraId="0722C5C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18:32:00</w:t>
            </w:r>
          </w:p>
        </w:tc>
        <w:tc>
          <w:tcPr>
            <w:tcW w:w="1047" w:type="dxa"/>
            <w:shd w:val="clear" w:color="auto" w:fill="auto"/>
            <w:noWrap/>
            <w:vAlign w:val="bottom"/>
            <w:hideMark/>
          </w:tcPr>
          <w:p w14:paraId="5C09D3E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Robin</w:t>
            </w:r>
          </w:p>
        </w:tc>
        <w:tc>
          <w:tcPr>
            <w:tcW w:w="1220" w:type="dxa"/>
            <w:shd w:val="clear" w:color="auto" w:fill="auto"/>
            <w:noWrap/>
            <w:vAlign w:val="bottom"/>
            <w:hideMark/>
          </w:tcPr>
          <w:p w14:paraId="0014489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Kamiya</w:t>
            </w:r>
            <w:proofErr w:type="spellEnd"/>
          </w:p>
        </w:tc>
        <w:tc>
          <w:tcPr>
            <w:tcW w:w="3762" w:type="dxa"/>
            <w:shd w:val="clear" w:color="auto" w:fill="auto"/>
            <w:noWrap/>
            <w:vAlign w:val="bottom"/>
            <w:hideMark/>
          </w:tcPr>
          <w:p w14:paraId="2531E81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Farnborough &amp; Camberley CC</w:t>
            </w:r>
          </w:p>
        </w:tc>
        <w:tc>
          <w:tcPr>
            <w:tcW w:w="1307" w:type="dxa"/>
            <w:shd w:val="clear" w:color="auto" w:fill="auto"/>
            <w:noWrap/>
            <w:vAlign w:val="bottom"/>
            <w:hideMark/>
          </w:tcPr>
          <w:p w14:paraId="06A1209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6E6BC90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68102F22" w14:textId="77777777" w:rsidTr="00291E9F">
        <w:trPr>
          <w:trHeight w:val="300"/>
        </w:trPr>
        <w:tc>
          <w:tcPr>
            <w:tcW w:w="618" w:type="dxa"/>
            <w:shd w:val="clear" w:color="auto" w:fill="auto"/>
            <w:noWrap/>
            <w:vAlign w:val="bottom"/>
            <w:hideMark/>
          </w:tcPr>
          <w:p w14:paraId="356A0FCF"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33</w:t>
            </w:r>
          </w:p>
        </w:tc>
        <w:tc>
          <w:tcPr>
            <w:tcW w:w="1145" w:type="dxa"/>
            <w:shd w:val="clear" w:color="auto" w:fill="auto"/>
            <w:noWrap/>
            <w:vAlign w:val="bottom"/>
            <w:hideMark/>
          </w:tcPr>
          <w:p w14:paraId="40ED541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18:33:00</w:t>
            </w:r>
          </w:p>
        </w:tc>
        <w:tc>
          <w:tcPr>
            <w:tcW w:w="1047" w:type="dxa"/>
            <w:shd w:val="clear" w:color="auto" w:fill="auto"/>
            <w:noWrap/>
            <w:vAlign w:val="bottom"/>
            <w:hideMark/>
          </w:tcPr>
          <w:p w14:paraId="6BBEB7C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Derek</w:t>
            </w:r>
          </w:p>
        </w:tc>
        <w:tc>
          <w:tcPr>
            <w:tcW w:w="1220" w:type="dxa"/>
            <w:shd w:val="clear" w:color="auto" w:fill="auto"/>
            <w:noWrap/>
            <w:vAlign w:val="bottom"/>
            <w:hideMark/>
          </w:tcPr>
          <w:p w14:paraId="0E9E83C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Schofield</w:t>
            </w:r>
          </w:p>
        </w:tc>
        <w:tc>
          <w:tcPr>
            <w:tcW w:w="3762" w:type="dxa"/>
            <w:shd w:val="clear" w:color="auto" w:fill="auto"/>
            <w:noWrap/>
            <w:vAlign w:val="bottom"/>
            <w:hideMark/>
          </w:tcPr>
          <w:p w14:paraId="72321B4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Rossendale RC</w:t>
            </w:r>
          </w:p>
        </w:tc>
        <w:tc>
          <w:tcPr>
            <w:tcW w:w="1307" w:type="dxa"/>
            <w:shd w:val="clear" w:color="auto" w:fill="auto"/>
            <w:noWrap/>
            <w:vAlign w:val="bottom"/>
            <w:hideMark/>
          </w:tcPr>
          <w:p w14:paraId="074D05D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30E54EE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1C71896E" w14:textId="77777777" w:rsidTr="00291E9F">
        <w:trPr>
          <w:trHeight w:val="300"/>
        </w:trPr>
        <w:tc>
          <w:tcPr>
            <w:tcW w:w="618" w:type="dxa"/>
            <w:shd w:val="clear" w:color="auto" w:fill="auto"/>
            <w:noWrap/>
            <w:vAlign w:val="bottom"/>
            <w:hideMark/>
          </w:tcPr>
          <w:p w14:paraId="4FED0EEE"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34</w:t>
            </w:r>
          </w:p>
        </w:tc>
        <w:tc>
          <w:tcPr>
            <w:tcW w:w="1145" w:type="dxa"/>
            <w:shd w:val="clear" w:color="auto" w:fill="auto"/>
            <w:noWrap/>
            <w:vAlign w:val="bottom"/>
            <w:hideMark/>
          </w:tcPr>
          <w:p w14:paraId="5462A9A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18:34:00</w:t>
            </w:r>
          </w:p>
        </w:tc>
        <w:tc>
          <w:tcPr>
            <w:tcW w:w="1047" w:type="dxa"/>
            <w:shd w:val="clear" w:color="auto" w:fill="auto"/>
            <w:noWrap/>
            <w:vAlign w:val="bottom"/>
            <w:hideMark/>
          </w:tcPr>
          <w:p w14:paraId="6813932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Stuart</w:t>
            </w:r>
          </w:p>
        </w:tc>
        <w:tc>
          <w:tcPr>
            <w:tcW w:w="1220" w:type="dxa"/>
            <w:shd w:val="clear" w:color="auto" w:fill="auto"/>
            <w:noWrap/>
            <w:vAlign w:val="bottom"/>
            <w:hideMark/>
          </w:tcPr>
          <w:p w14:paraId="520057E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Williamson</w:t>
            </w:r>
          </w:p>
        </w:tc>
        <w:tc>
          <w:tcPr>
            <w:tcW w:w="3762" w:type="dxa"/>
            <w:shd w:val="clear" w:color="auto" w:fill="auto"/>
            <w:noWrap/>
            <w:vAlign w:val="bottom"/>
            <w:hideMark/>
          </w:tcPr>
          <w:p w14:paraId="7239A0A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Chorley Cycling Club</w:t>
            </w:r>
          </w:p>
        </w:tc>
        <w:tc>
          <w:tcPr>
            <w:tcW w:w="1307" w:type="dxa"/>
            <w:shd w:val="clear" w:color="auto" w:fill="auto"/>
            <w:noWrap/>
            <w:vAlign w:val="bottom"/>
            <w:hideMark/>
          </w:tcPr>
          <w:p w14:paraId="27D5B93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4D2EEE1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Senior</w:t>
            </w:r>
          </w:p>
        </w:tc>
      </w:tr>
      <w:tr w:rsidR="00291E9F" w:rsidRPr="00291E9F" w14:paraId="1317EE4D" w14:textId="77777777" w:rsidTr="00291E9F">
        <w:trPr>
          <w:trHeight w:val="300"/>
        </w:trPr>
        <w:tc>
          <w:tcPr>
            <w:tcW w:w="618" w:type="dxa"/>
            <w:shd w:val="clear" w:color="auto" w:fill="auto"/>
            <w:noWrap/>
            <w:vAlign w:val="bottom"/>
            <w:hideMark/>
          </w:tcPr>
          <w:p w14:paraId="4AB211F5"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35</w:t>
            </w:r>
          </w:p>
        </w:tc>
        <w:tc>
          <w:tcPr>
            <w:tcW w:w="1145" w:type="dxa"/>
            <w:shd w:val="clear" w:color="auto" w:fill="auto"/>
            <w:noWrap/>
            <w:vAlign w:val="bottom"/>
            <w:hideMark/>
          </w:tcPr>
          <w:p w14:paraId="2C67CB6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18:35:00</w:t>
            </w:r>
          </w:p>
        </w:tc>
        <w:tc>
          <w:tcPr>
            <w:tcW w:w="1047" w:type="dxa"/>
            <w:shd w:val="clear" w:color="auto" w:fill="auto"/>
            <w:noWrap/>
            <w:vAlign w:val="bottom"/>
            <w:hideMark/>
          </w:tcPr>
          <w:p w14:paraId="24F321B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Karl</w:t>
            </w:r>
          </w:p>
        </w:tc>
        <w:tc>
          <w:tcPr>
            <w:tcW w:w="1220" w:type="dxa"/>
            <w:shd w:val="clear" w:color="auto" w:fill="auto"/>
            <w:noWrap/>
            <w:vAlign w:val="bottom"/>
            <w:hideMark/>
          </w:tcPr>
          <w:p w14:paraId="1E61F1A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Mason</w:t>
            </w:r>
          </w:p>
        </w:tc>
        <w:tc>
          <w:tcPr>
            <w:tcW w:w="3762" w:type="dxa"/>
            <w:shd w:val="clear" w:color="auto" w:fill="auto"/>
            <w:noWrap/>
            <w:vAlign w:val="bottom"/>
            <w:hideMark/>
          </w:tcPr>
          <w:p w14:paraId="2E81658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Clitheroe Bike Club</w:t>
            </w:r>
          </w:p>
        </w:tc>
        <w:tc>
          <w:tcPr>
            <w:tcW w:w="1307" w:type="dxa"/>
            <w:shd w:val="clear" w:color="auto" w:fill="auto"/>
            <w:noWrap/>
            <w:vAlign w:val="bottom"/>
            <w:hideMark/>
          </w:tcPr>
          <w:p w14:paraId="352079D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39EEA40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691CB5B4" w14:textId="77777777" w:rsidTr="00291E9F">
        <w:trPr>
          <w:trHeight w:val="300"/>
        </w:trPr>
        <w:tc>
          <w:tcPr>
            <w:tcW w:w="618" w:type="dxa"/>
            <w:shd w:val="clear" w:color="auto" w:fill="auto"/>
            <w:noWrap/>
            <w:vAlign w:val="bottom"/>
            <w:hideMark/>
          </w:tcPr>
          <w:p w14:paraId="181DAB36"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36</w:t>
            </w:r>
          </w:p>
        </w:tc>
        <w:tc>
          <w:tcPr>
            <w:tcW w:w="1145" w:type="dxa"/>
            <w:shd w:val="clear" w:color="auto" w:fill="auto"/>
            <w:noWrap/>
            <w:vAlign w:val="bottom"/>
            <w:hideMark/>
          </w:tcPr>
          <w:p w14:paraId="453DE2A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18:36:00</w:t>
            </w:r>
          </w:p>
        </w:tc>
        <w:tc>
          <w:tcPr>
            <w:tcW w:w="1047" w:type="dxa"/>
            <w:shd w:val="clear" w:color="auto" w:fill="auto"/>
            <w:noWrap/>
            <w:vAlign w:val="bottom"/>
            <w:hideMark/>
          </w:tcPr>
          <w:p w14:paraId="722DD93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Steven</w:t>
            </w:r>
          </w:p>
        </w:tc>
        <w:tc>
          <w:tcPr>
            <w:tcW w:w="1220" w:type="dxa"/>
            <w:shd w:val="clear" w:color="auto" w:fill="auto"/>
            <w:noWrap/>
            <w:vAlign w:val="bottom"/>
            <w:hideMark/>
          </w:tcPr>
          <w:p w14:paraId="63F21E8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Bedford</w:t>
            </w:r>
          </w:p>
        </w:tc>
        <w:tc>
          <w:tcPr>
            <w:tcW w:w="3762" w:type="dxa"/>
            <w:shd w:val="clear" w:color="auto" w:fill="auto"/>
            <w:noWrap/>
            <w:vAlign w:val="bottom"/>
            <w:hideMark/>
          </w:tcPr>
          <w:p w14:paraId="5A8A8A2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North Lancashire Road Club</w:t>
            </w:r>
          </w:p>
        </w:tc>
        <w:tc>
          <w:tcPr>
            <w:tcW w:w="1307" w:type="dxa"/>
            <w:shd w:val="clear" w:color="auto" w:fill="auto"/>
            <w:noWrap/>
            <w:vAlign w:val="bottom"/>
            <w:hideMark/>
          </w:tcPr>
          <w:p w14:paraId="0FE28A8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00E8414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56BCEA43" w14:textId="77777777" w:rsidTr="00291E9F">
        <w:trPr>
          <w:trHeight w:val="300"/>
        </w:trPr>
        <w:tc>
          <w:tcPr>
            <w:tcW w:w="618" w:type="dxa"/>
            <w:shd w:val="clear" w:color="auto" w:fill="auto"/>
            <w:noWrap/>
            <w:vAlign w:val="bottom"/>
            <w:hideMark/>
          </w:tcPr>
          <w:p w14:paraId="0D7398BB"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37</w:t>
            </w:r>
          </w:p>
        </w:tc>
        <w:tc>
          <w:tcPr>
            <w:tcW w:w="1145" w:type="dxa"/>
            <w:shd w:val="clear" w:color="auto" w:fill="auto"/>
            <w:noWrap/>
            <w:vAlign w:val="bottom"/>
            <w:hideMark/>
          </w:tcPr>
          <w:p w14:paraId="26B6F0D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18:37:00</w:t>
            </w:r>
          </w:p>
        </w:tc>
        <w:tc>
          <w:tcPr>
            <w:tcW w:w="1047" w:type="dxa"/>
            <w:shd w:val="clear" w:color="auto" w:fill="auto"/>
            <w:noWrap/>
            <w:vAlign w:val="bottom"/>
            <w:hideMark/>
          </w:tcPr>
          <w:p w14:paraId="53411BD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Ste</w:t>
            </w:r>
          </w:p>
        </w:tc>
        <w:tc>
          <w:tcPr>
            <w:tcW w:w="1220" w:type="dxa"/>
            <w:shd w:val="clear" w:color="auto" w:fill="auto"/>
            <w:noWrap/>
            <w:vAlign w:val="bottom"/>
            <w:hideMark/>
          </w:tcPr>
          <w:p w14:paraId="03D64E3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Bolton</w:t>
            </w:r>
          </w:p>
        </w:tc>
        <w:tc>
          <w:tcPr>
            <w:tcW w:w="3762" w:type="dxa"/>
            <w:shd w:val="clear" w:color="auto" w:fill="auto"/>
            <w:noWrap/>
            <w:vAlign w:val="bottom"/>
            <w:hideMark/>
          </w:tcPr>
          <w:p w14:paraId="4F82790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Giant-Kendal-Sidas.uk</w:t>
            </w:r>
          </w:p>
        </w:tc>
        <w:tc>
          <w:tcPr>
            <w:tcW w:w="1307" w:type="dxa"/>
            <w:shd w:val="clear" w:color="auto" w:fill="auto"/>
            <w:noWrap/>
            <w:vAlign w:val="bottom"/>
            <w:hideMark/>
          </w:tcPr>
          <w:p w14:paraId="5B69E97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092E77F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Senior</w:t>
            </w:r>
          </w:p>
        </w:tc>
      </w:tr>
      <w:tr w:rsidR="00291E9F" w:rsidRPr="00291E9F" w14:paraId="7031A92F" w14:textId="77777777" w:rsidTr="00291E9F">
        <w:trPr>
          <w:trHeight w:val="300"/>
        </w:trPr>
        <w:tc>
          <w:tcPr>
            <w:tcW w:w="618" w:type="dxa"/>
            <w:shd w:val="clear" w:color="auto" w:fill="auto"/>
            <w:noWrap/>
            <w:vAlign w:val="bottom"/>
            <w:hideMark/>
          </w:tcPr>
          <w:p w14:paraId="2873FAA3"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38</w:t>
            </w:r>
          </w:p>
        </w:tc>
        <w:tc>
          <w:tcPr>
            <w:tcW w:w="1145" w:type="dxa"/>
            <w:shd w:val="clear" w:color="auto" w:fill="auto"/>
            <w:noWrap/>
            <w:vAlign w:val="bottom"/>
            <w:hideMark/>
          </w:tcPr>
          <w:p w14:paraId="0463011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18:38:00</w:t>
            </w:r>
          </w:p>
        </w:tc>
        <w:tc>
          <w:tcPr>
            <w:tcW w:w="1047" w:type="dxa"/>
            <w:shd w:val="clear" w:color="auto" w:fill="auto"/>
            <w:noWrap/>
            <w:vAlign w:val="bottom"/>
            <w:hideMark/>
          </w:tcPr>
          <w:p w14:paraId="652D292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Kamil</w:t>
            </w:r>
            <w:proofErr w:type="spellEnd"/>
          </w:p>
        </w:tc>
        <w:tc>
          <w:tcPr>
            <w:tcW w:w="1220" w:type="dxa"/>
            <w:shd w:val="clear" w:color="auto" w:fill="auto"/>
            <w:noWrap/>
            <w:vAlign w:val="bottom"/>
            <w:hideMark/>
          </w:tcPr>
          <w:p w14:paraId="109031D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Waligora</w:t>
            </w:r>
            <w:proofErr w:type="spellEnd"/>
          </w:p>
        </w:tc>
        <w:tc>
          <w:tcPr>
            <w:tcW w:w="3762" w:type="dxa"/>
            <w:shd w:val="clear" w:color="auto" w:fill="auto"/>
            <w:noWrap/>
            <w:vAlign w:val="bottom"/>
            <w:hideMark/>
          </w:tcPr>
          <w:p w14:paraId="06D567F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44032F0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4930CCE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Senior</w:t>
            </w:r>
          </w:p>
        </w:tc>
      </w:tr>
      <w:tr w:rsidR="00291E9F" w:rsidRPr="00291E9F" w14:paraId="661F1B9C" w14:textId="77777777" w:rsidTr="00291E9F">
        <w:trPr>
          <w:trHeight w:val="300"/>
        </w:trPr>
        <w:tc>
          <w:tcPr>
            <w:tcW w:w="618" w:type="dxa"/>
            <w:shd w:val="clear" w:color="auto" w:fill="auto"/>
            <w:noWrap/>
            <w:vAlign w:val="bottom"/>
            <w:hideMark/>
          </w:tcPr>
          <w:p w14:paraId="3C346629"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39</w:t>
            </w:r>
          </w:p>
        </w:tc>
        <w:tc>
          <w:tcPr>
            <w:tcW w:w="1145" w:type="dxa"/>
            <w:shd w:val="clear" w:color="auto" w:fill="auto"/>
            <w:noWrap/>
            <w:vAlign w:val="bottom"/>
            <w:hideMark/>
          </w:tcPr>
          <w:p w14:paraId="414016E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18:39:00</w:t>
            </w:r>
          </w:p>
        </w:tc>
        <w:tc>
          <w:tcPr>
            <w:tcW w:w="1047" w:type="dxa"/>
            <w:shd w:val="clear" w:color="auto" w:fill="auto"/>
            <w:noWrap/>
            <w:vAlign w:val="bottom"/>
            <w:hideMark/>
          </w:tcPr>
          <w:p w14:paraId="52BC486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Deborah</w:t>
            </w:r>
          </w:p>
        </w:tc>
        <w:tc>
          <w:tcPr>
            <w:tcW w:w="1220" w:type="dxa"/>
            <w:shd w:val="clear" w:color="auto" w:fill="auto"/>
            <w:noWrap/>
            <w:vAlign w:val="bottom"/>
            <w:hideMark/>
          </w:tcPr>
          <w:p w14:paraId="1C31999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Moss</w:t>
            </w:r>
          </w:p>
        </w:tc>
        <w:tc>
          <w:tcPr>
            <w:tcW w:w="3762" w:type="dxa"/>
            <w:shd w:val="clear" w:color="auto" w:fill="auto"/>
            <w:noWrap/>
            <w:vAlign w:val="bottom"/>
            <w:hideMark/>
          </w:tcPr>
          <w:p w14:paraId="35DEF6D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Springfield Financial Racing Team</w:t>
            </w:r>
          </w:p>
        </w:tc>
        <w:tc>
          <w:tcPr>
            <w:tcW w:w="1307" w:type="dxa"/>
            <w:shd w:val="clear" w:color="auto" w:fill="auto"/>
            <w:noWrap/>
            <w:vAlign w:val="bottom"/>
            <w:hideMark/>
          </w:tcPr>
          <w:p w14:paraId="45B0C25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Female</w:t>
            </w:r>
          </w:p>
        </w:tc>
        <w:tc>
          <w:tcPr>
            <w:tcW w:w="1871" w:type="dxa"/>
            <w:shd w:val="clear" w:color="auto" w:fill="auto"/>
            <w:noWrap/>
            <w:vAlign w:val="bottom"/>
            <w:hideMark/>
          </w:tcPr>
          <w:p w14:paraId="291D5A5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52965DD9" w14:textId="77777777" w:rsidTr="00291E9F">
        <w:trPr>
          <w:trHeight w:val="300"/>
        </w:trPr>
        <w:tc>
          <w:tcPr>
            <w:tcW w:w="618" w:type="dxa"/>
            <w:shd w:val="clear" w:color="auto" w:fill="auto"/>
            <w:noWrap/>
            <w:vAlign w:val="bottom"/>
            <w:hideMark/>
          </w:tcPr>
          <w:p w14:paraId="52731A5E"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40</w:t>
            </w:r>
          </w:p>
        </w:tc>
        <w:tc>
          <w:tcPr>
            <w:tcW w:w="1145" w:type="dxa"/>
            <w:shd w:val="clear" w:color="auto" w:fill="auto"/>
            <w:noWrap/>
            <w:vAlign w:val="bottom"/>
            <w:hideMark/>
          </w:tcPr>
          <w:p w14:paraId="24C77B2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18:40:00</w:t>
            </w:r>
          </w:p>
        </w:tc>
        <w:tc>
          <w:tcPr>
            <w:tcW w:w="1047" w:type="dxa"/>
            <w:shd w:val="clear" w:color="auto" w:fill="auto"/>
            <w:noWrap/>
            <w:vAlign w:val="bottom"/>
            <w:hideMark/>
          </w:tcPr>
          <w:p w14:paraId="13CCCD2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Andrew</w:t>
            </w:r>
          </w:p>
        </w:tc>
        <w:tc>
          <w:tcPr>
            <w:tcW w:w="1220" w:type="dxa"/>
            <w:shd w:val="clear" w:color="auto" w:fill="auto"/>
            <w:noWrap/>
            <w:vAlign w:val="bottom"/>
            <w:hideMark/>
          </w:tcPr>
          <w:p w14:paraId="32E640C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Whiteside</w:t>
            </w:r>
          </w:p>
        </w:tc>
        <w:tc>
          <w:tcPr>
            <w:tcW w:w="3762" w:type="dxa"/>
            <w:shd w:val="clear" w:color="auto" w:fill="auto"/>
            <w:noWrap/>
            <w:vAlign w:val="bottom"/>
            <w:hideMark/>
          </w:tcPr>
          <w:p w14:paraId="465011A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Springfield Financial Racing Team</w:t>
            </w:r>
          </w:p>
        </w:tc>
        <w:tc>
          <w:tcPr>
            <w:tcW w:w="1307" w:type="dxa"/>
            <w:shd w:val="clear" w:color="auto" w:fill="auto"/>
            <w:noWrap/>
            <w:vAlign w:val="bottom"/>
            <w:hideMark/>
          </w:tcPr>
          <w:p w14:paraId="08C2C53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331548C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6114D87D" w14:textId="77777777" w:rsidTr="00291E9F">
        <w:trPr>
          <w:trHeight w:val="300"/>
        </w:trPr>
        <w:tc>
          <w:tcPr>
            <w:tcW w:w="618" w:type="dxa"/>
            <w:shd w:val="clear" w:color="auto" w:fill="auto"/>
            <w:noWrap/>
            <w:vAlign w:val="bottom"/>
            <w:hideMark/>
          </w:tcPr>
          <w:p w14:paraId="6D9B4052"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41</w:t>
            </w:r>
          </w:p>
        </w:tc>
        <w:tc>
          <w:tcPr>
            <w:tcW w:w="1145" w:type="dxa"/>
            <w:shd w:val="clear" w:color="auto" w:fill="auto"/>
            <w:noWrap/>
            <w:vAlign w:val="bottom"/>
            <w:hideMark/>
          </w:tcPr>
          <w:p w14:paraId="77FF789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18:41:00</w:t>
            </w:r>
          </w:p>
        </w:tc>
        <w:tc>
          <w:tcPr>
            <w:tcW w:w="1047" w:type="dxa"/>
            <w:shd w:val="clear" w:color="auto" w:fill="auto"/>
            <w:noWrap/>
            <w:vAlign w:val="bottom"/>
            <w:hideMark/>
          </w:tcPr>
          <w:p w14:paraId="1EC2C50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Simon</w:t>
            </w:r>
          </w:p>
        </w:tc>
        <w:tc>
          <w:tcPr>
            <w:tcW w:w="1220" w:type="dxa"/>
            <w:shd w:val="clear" w:color="auto" w:fill="auto"/>
            <w:noWrap/>
            <w:vAlign w:val="bottom"/>
            <w:hideMark/>
          </w:tcPr>
          <w:p w14:paraId="310D549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Horsley</w:t>
            </w:r>
          </w:p>
        </w:tc>
        <w:tc>
          <w:tcPr>
            <w:tcW w:w="3762" w:type="dxa"/>
            <w:shd w:val="clear" w:color="auto" w:fill="auto"/>
            <w:noWrap/>
            <w:vAlign w:val="bottom"/>
            <w:hideMark/>
          </w:tcPr>
          <w:p w14:paraId="6773F84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Legato Racing Team (LRT)</w:t>
            </w:r>
          </w:p>
        </w:tc>
        <w:tc>
          <w:tcPr>
            <w:tcW w:w="1307" w:type="dxa"/>
            <w:shd w:val="clear" w:color="auto" w:fill="auto"/>
            <w:noWrap/>
            <w:vAlign w:val="bottom"/>
            <w:hideMark/>
          </w:tcPr>
          <w:p w14:paraId="6708B58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5429C26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75DAA72C" w14:textId="77777777" w:rsidTr="00291E9F">
        <w:trPr>
          <w:trHeight w:val="300"/>
        </w:trPr>
        <w:tc>
          <w:tcPr>
            <w:tcW w:w="618" w:type="dxa"/>
            <w:shd w:val="clear" w:color="auto" w:fill="auto"/>
            <w:noWrap/>
            <w:vAlign w:val="bottom"/>
            <w:hideMark/>
          </w:tcPr>
          <w:p w14:paraId="77C22E24"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42</w:t>
            </w:r>
          </w:p>
        </w:tc>
        <w:tc>
          <w:tcPr>
            <w:tcW w:w="1145" w:type="dxa"/>
            <w:shd w:val="clear" w:color="auto" w:fill="auto"/>
            <w:noWrap/>
            <w:vAlign w:val="bottom"/>
            <w:hideMark/>
          </w:tcPr>
          <w:p w14:paraId="6F71092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18:42:00</w:t>
            </w:r>
          </w:p>
        </w:tc>
        <w:tc>
          <w:tcPr>
            <w:tcW w:w="1047" w:type="dxa"/>
            <w:shd w:val="clear" w:color="auto" w:fill="auto"/>
            <w:noWrap/>
            <w:vAlign w:val="bottom"/>
            <w:hideMark/>
          </w:tcPr>
          <w:p w14:paraId="5E78CA3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Mark</w:t>
            </w:r>
          </w:p>
        </w:tc>
        <w:tc>
          <w:tcPr>
            <w:tcW w:w="1220" w:type="dxa"/>
            <w:shd w:val="clear" w:color="auto" w:fill="auto"/>
            <w:noWrap/>
            <w:vAlign w:val="bottom"/>
            <w:hideMark/>
          </w:tcPr>
          <w:p w14:paraId="5AF1E6C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Parsons</w:t>
            </w:r>
          </w:p>
        </w:tc>
        <w:tc>
          <w:tcPr>
            <w:tcW w:w="3762" w:type="dxa"/>
            <w:shd w:val="clear" w:color="auto" w:fill="auto"/>
            <w:noWrap/>
            <w:vAlign w:val="bottom"/>
            <w:hideMark/>
          </w:tcPr>
          <w:p w14:paraId="0D307CB4"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Team ASL-Bolton</w:t>
            </w:r>
          </w:p>
        </w:tc>
        <w:tc>
          <w:tcPr>
            <w:tcW w:w="1307" w:type="dxa"/>
            <w:shd w:val="clear" w:color="auto" w:fill="auto"/>
            <w:noWrap/>
            <w:vAlign w:val="bottom"/>
            <w:hideMark/>
          </w:tcPr>
          <w:p w14:paraId="182CAF4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054CFEE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1699571C" w14:textId="77777777" w:rsidTr="00291E9F">
        <w:trPr>
          <w:trHeight w:val="300"/>
        </w:trPr>
        <w:tc>
          <w:tcPr>
            <w:tcW w:w="618" w:type="dxa"/>
            <w:shd w:val="clear" w:color="auto" w:fill="auto"/>
            <w:noWrap/>
            <w:vAlign w:val="bottom"/>
            <w:hideMark/>
          </w:tcPr>
          <w:p w14:paraId="604C2DFB"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43</w:t>
            </w:r>
          </w:p>
        </w:tc>
        <w:tc>
          <w:tcPr>
            <w:tcW w:w="1145" w:type="dxa"/>
            <w:shd w:val="clear" w:color="auto" w:fill="auto"/>
            <w:noWrap/>
            <w:vAlign w:val="bottom"/>
            <w:hideMark/>
          </w:tcPr>
          <w:p w14:paraId="658CDEB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18:43:00</w:t>
            </w:r>
          </w:p>
        </w:tc>
        <w:tc>
          <w:tcPr>
            <w:tcW w:w="1047" w:type="dxa"/>
            <w:shd w:val="clear" w:color="auto" w:fill="auto"/>
            <w:noWrap/>
            <w:vAlign w:val="bottom"/>
            <w:hideMark/>
          </w:tcPr>
          <w:p w14:paraId="6848AE8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John</w:t>
            </w:r>
          </w:p>
        </w:tc>
        <w:tc>
          <w:tcPr>
            <w:tcW w:w="1220" w:type="dxa"/>
            <w:shd w:val="clear" w:color="auto" w:fill="auto"/>
            <w:noWrap/>
            <w:vAlign w:val="bottom"/>
            <w:hideMark/>
          </w:tcPr>
          <w:p w14:paraId="475B622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Bardsley</w:t>
            </w:r>
            <w:proofErr w:type="spellEnd"/>
          </w:p>
        </w:tc>
        <w:tc>
          <w:tcPr>
            <w:tcW w:w="3762" w:type="dxa"/>
            <w:shd w:val="clear" w:color="auto" w:fill="auto"/>
            <w:noWrap/>
            <w:vAlign w:val="bottom"/>
            <w:hideMark/>
          </w:tcPr>
          <w:p w14:paraId="17D1637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56E171E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21DC2C3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Espoir</w:t>
            </w:r>
            <w:proofErr w:type="spellEnd"/>
          </w:p>
        </w:tc>
      </w:tr>
      <w:tr w:rsidR="00291E9F" w:rsidRPr="00291E9F" w14:paraId="14EC61D2" w14:textId="77777777" w:rsidTr="00291E9F">
        <w:trPr>
          <w:trHeight w:val="300"/>
        </w:trPr>
        <w:tc>
          <w:tcPr>
            <w:tcW w:w="618" w:type="dxa"/>
            <w:shd w:val="clear" w:color="auto" w:fill="auto"/>
            <w:noWrap/>
            <w:vAlign w:val="bottom"/>
            <w:hideMark/>
          </w:tcPr>
          <w:p w14:paraId="13AF7CD4"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lastRenderedPageBreak/>
              <w:t>44</w:t>
            </w:r>
          </w:p>
        </w:tc>
        <w:tc>
          <w:tcPr>
            <w:tcW w:w="1145" w:type="dxa"/>
            <w:shd w:val="clear" w:color="auto" w:fill="auto"/>
            <w:noWrap/>
            <w:vAlign w:val="bottom"/>
            <w:hideMark/>
          </w:tcPr>
          <w:p w14:paraId="4E54989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18:44:00</w:t>
            </w:r>
          </w:p>
        </w:tc>
        <w:tc>
          <w:tcPr>
            <w:tcW w:w="1047" w:type="dxa"/>
            <w:shd w:val="clear" w:color="auto" w:fill="auto"/>
            <w:noWrap/>
            <w:vAlign w:val="bottom"/>
            <w:hideMark/>
          </w:tcPr>
          <w:p w14:paraId="1E6E04C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David</w:t>
            </w:r>
          </w:p>
        </w:tc>
        <w:tc>
          <w:tcPr>
            <w:tcW w:w="1220" w:type="dxa"/>
            <w:shd w:val="clear" w:color="auto" w:fill="auto"/>
            <w:noWrap/>
            <w:vAlign w:val="bottom"/>
            <w:hideMark/>
          </w:tcPr>
          <w:p w14:paraId="7DBA747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Thompson</w:t>
            </w:r>
          </w:p>
        </w:tc>
        <w:tc>
          <w:tcPr>
            <w:tcW w:w="3762" w:type="dxa"/>
            <w:shd w:val="clear" w:color="auto" w:fill="auto"/>
            <w:noWrap/>
            <w:vAlign w:val="bottom"/>
            <w:hideMark/>
          </w:tcPr>
          <w:p w14:paraId="7514386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Rock to Roll CC</w:t>
            </w:r>
          </w:p>
        </w:tc>
        <w:tc>
          <w:tcPr>
            <w:tcW w:w="1307" w:type="dxa"/>
            <w:shd w:val="clear" w:color="auto" w:fill="auto"/>
            <w:noWrap/>
            <w:vAlign w:val="bottom"/>
            <w:hideMark/>
          </w:tcPr>
          <w:p w14:paraId="23C4A275"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499930A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319C717B" w14:textId="77777777" w:rsidTr="00291E9F">
        <w:trPr>
          <w:trHeight w:val="300"/>
        </w:trPr>
        <w:tc>
          <w:tcPr>
            <w:tcW w:w="618" w:type="dxa"/>
            <w:shd w:val="clear" w:color="auto" w:fill="auto"/>
            <w:noWrap/>
            <w:vAlign w:val="bottom"/>
            <w:hideMark/>
          </w:tcPr>
          <w:p w14:paraId="4B715F06"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45</w:t>
            </w:r>
          </w:p>
        </w:tc>
        <w:tc>
          <w:tcPr>
            <w:tcW w:w="1145" w:type="dxa"/>
            <w:shd w:val="clear" w:color="auto" w:fill="auto"/>
            <w:noWrap/>
            <w:vAlign w:val="bottom"/>
            <w:hideMark/>
          </w:tcPr>
          <w:p w14:paraId="575749B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18:45:00</w:t>
            </w:r>
          </w:p>
        </w:tc>
        <w:tc>
          <w:tcPr>
            <w:tcW w:w="1047" w:type="dxa"/>
            <w:shd w:val="clear" w:color="auto" w:fill="auto"/>
            <w:noWrap/>
            <w:vAlign w:val="bottom"/>
            <w:hideMark/>
          </w:tcPr>
          <w:p w14:paraId="4AB2BCF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Jason</w:t>
            </w:r>
          </w:p>
        </w:tc>
        <w:tc>
          <w:tcPr>
            <w:tcW w:w="1220" w:type="dxa"/>
            <w:shd w:val="clear" w:color="auto" w:fill="auto"/>
            <w:noWrap/>
            <w:vAlign w:val="bottom"/>
            <w:hideMark/>
          </w:tcPr>
          <w:p w14:paraId="4608AD1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Bateman</w:t>
            </w:r>
          </w:p>
        </w:tc>
        <w:tc>
          <w:tcPr>
            <w:tcW w:w="3762" w:type="dxa"/>
            <w:shd w:val="clear" w:color="auto" w:fill="auto"/>
            <w:noWrap/>
            <w:vAlign w:val="bottom"/>
            <w:hideMark/>
          </w:tcPr>
          <w:p w14:paraId="55E454B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Pendle Forest CC</w:t>
            </w:r>
          </w:p>
        </w:tc>
        <w:tc>
          <w:tcPr>
            <w:tcW w:w="1307" w:type="dxa"/>
            <w:shd w:val="clear" w:color="auto" w:fill="auto"/>
            <w:noWrap/>
            <w:vAlign w:val="bottom"/>
            <w:hideMark/>
          </w:tcPr>
          <w:p w14:paraId="3393E89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4C4FEF4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356DB543" w14:textId="77777777" w:rsidTr="00291E9F">
        <w:trPr>
          <w:trHeight w:val="300"/>
        </w:trPr>
        <w:tc>
          <w:tcPr>
            <w:tcW w:w="618" w:type="dxa"/>
            <w:shd w:val="clear" w:color="auto" w:fill="auto"/>
            <w:noWrap/>
            <w:vAlign w:val="bottom"/>
            <w:hideMark/>
          </w:tcPr>
          <w:p w14:paraId="59BA55F9"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46</w:t>
            </w:r>
          </w:p>
        </w:tc>
        <w:tc>
          <w:tcPr>
            <w:tcW w:w="1145" w:type="dxa"/>
            <w:shd w:val="clear" w:color="auto" w:fill="auto"/>
            <w:noWrap/>
            <w:vAlign w:val="bottom"/>
            <w:hideMark/>
          </w:tcPr>
          <w:p w14:paraId="5C81069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18:46:00</w:t>
            </w:r>
          </w:p>
        </w:tc>
        <w:tc>
          <w:tcPr>
            <w:tcW w:w="1047" w:type="dxa"/>
            <w:shd w:val="clear" w:color="auto" w:fill="auto"/>
            <w:noWrap/>
            <w:vAlign w:val="bottom"/>
            <w:hideMark/>
          </w:tcPr>
          <w:p w14:paraId="5CE61C6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Stuart</w:t>
            </w:r>
          </w:p>
        </w:tc>
        <w:tc>
          <w:tcPr>
            <w:tcW w:w="1220" w:type="dxa"/>
            <w:shd w:val="clear" w:color="auto" w:fill="auto"/>
            <w:noWrap/>
            <w:vAlign w:val="bottom"/>
            <w:hideMark/>
          </w:tcPr>
          <w:p w14:paraId="02DD787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Hourigan</w:t>
            </w:r>
          </w:p>
        </w:tc>
        <w:tc>
          <w:tcPr>
            <w:tcW w:w="3762" w:type="dxa"/>
            <w:shd w:val="clear" w:color="auto" w:fill="auto"/>
            <w:noWrap/>
            <w:vAlign w:val="bottom"/>
            <w:hideMark/>
          </w:tcPr>
          <w:p w14:paraId="0562175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VeloRefined</w:t>
            </w:r>
            <w:proofErr w:type="spellEnd"/>
            <w:r w:rsidRPr="00291E9F">
              <w:rPr>
                <w:rFonts w:ascii="Calibri" w:eastAsia="Times New Roman" w:hAnsi="Calibri" w:cs="Calibri"/>
                <w:color w:val="000000"/>
                <w:sz w:val="20"/>
                <w:szCs w:val="20"/>
                <w:lang w:eastAsia="en-GB"/>
              </w:rPr>
              <w:t xml:space="preserve"> Rule 5</w:t>
            </w:r>
          </w:p>
        </w:tc>
        <w:tc>
          <w:tcPr>
            <w:tcW w:w="1307" w:type="dxa"/>
            <w:shd w:val="clear" w:color="auto" w:fill="auto"/>
            <w:noWrap/>
            <w:vAlign w:val="bottom"/>
            <w:hideMark/>
          </w:tcPr>
          <w:p w14:paraId="1F251B81"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6D9CDA4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r w:rsidR="00291E9F" w:rsidRPr="00291E9F" w14:paraId="6D66AC36" w14:textId="77777777" w:rsidTr="00291E9F">
        <w:trPr>
          <w:trHeight w:val="300"/>
        </w:trPr>
        <w:tc>
          <w:tcPr>
            <w:tcW w:w="618" w:type="dxa"/>
            <w:shd w:val="clear" w:color="auto" w:fill="auto"/>
            <w:noWrap/>
            <w:vAlign w:val="bottom"/>
            <w:hideMark/>
          </w:tcPr>
          <w:p w14:paraId="4CCF8BB4"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47</w:t>
            </w:r>
          </w:p>
        </w:tc>
        <w:tc>
          <w:tcPr>
            <w:tcW w:w="1145" w:type="dxa"/>
            <w:shd w:val="clear" w:color="auto" w:fill="auto"/>
            <w:noWrap/>
            <w:vAlign w:val="bottom"/>
            <w:hideMark/>
          </w:tcPr>
          <w:p w14:paraId="512F535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18:47:00</w:t>
            </w:r>
          </w:p>
        </w:tc>
        <w:tc>
          <w:tcPr>
            <w:tcW w:w="1047" w:type="dxa"/>
            <w:shd w:val="clear" w:color="auto" w:fill="auto"/>
            <w:noWrap/>
            <w:vAlign w:val="bottom"/>
            <w:hideMark/>
          </w:tcPr>
          <w:p w14:paraId="1F9D912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Maxwell</w:t>
            </w:r>
          </w:p>
        </w:tc>
        <w:tc>
          <w:tcPr>
            <w:tcW w:w="1220" w:type="dxa"/>
            <w:shd w:val="clear" w:color="auto" w:fill="auto"/>
            <w:noWrap/>
            <w:vAlign w:val="bottom"/>
            <w:hideMark/>
          </w:tcPr>
          <w:p w14:paraId="7AD6E08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Hereward</w:t>
            </w:r>
          </w:p>
        </w:tc>
        <w:tc>
          <w:tcPr>
            <w:tcW w:w="3762" w:type="dxa"/>
            <w:shd w:val="clear" w:color="auto" w:fill="auto"/>
            <w:noWrap/>
            <w:vAlign w:val="bottom"/>
            <w:hideMark/>
          </w:tcPr>
          <w:p w14:paraId="2071A1CC"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4258CC7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63A93517"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Espoir</w:t>
            </w:r>
            <w:proofErr w:type="spellEnd"/>
          </w:p>
        </w:tc>
      </w:tr>
      <w:tr w:rsidR="00291E9F" w:rsidRPr="00291E9F" w14:paraId="4D496152" w14:textId="77777777" w:rsidTr="00291E9F">
        <w:trPr>
          <w:trHeight w:val="300"/>
        </w:trPr>
        <w:tc>
          <w:tcPr>
            <w:tcW w:w="618" w:type="dxa"/>
            <w:shd w:val="clear" w:color="auto" w:fill="auto"/>
            <w:noWrap/>
            <w:vAlign w:val="bottom"/>
            <w:hideMark/>
          </w:tcPr>
          <w:p w14:paraId="16E9934C"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48</w:t>
            </w:r>
          </w:p>
        </w:tc>
        <w:tc>
          <w:tcPr>
            <w:tcW w:w="1145" w:type="dxa"/>
            <w:shd w:val="clear" w:color="auto" w:fill="auto"/>
            <w:noWrap/>
            <w:vAlign w:val="bottom"/>
            <w:hideMark/>
          </w:tcPr>
          <w:p w14:paraId="19C491D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18:48:00</w:t>
            </w:r>
          </w:p>
        </w:tc>
        <w:tc>
          <w:tcPr>
            <w:tcW w:w="1047" w:type="dxa"/>
            <w:shd w:val="clear" w:color="auto" w:fill="auto"/>
            <w:noWrap/>
            <w:vAlign w:val="bottom"/>
            <w:hideMark/>
          </w:tcPr>
          <w:p w14:paraId="251CC186"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Tom</w:t>
            </w:r>
          </w:p>
        </w:tc>
        <w:tc>
          <w:tcPr>
            <w:tcW w:w="1220" w:type="dxa"/>
            <w:shd w:val="clear" w:color="auto" w:fill="auto"/>
            <w:noWrap/>
            <w:vAlign w:val="bottom"/>
            <w:hideMark/>
          </w:tcPr>
          <w:p w14:paraId="5B38FD4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Rigby</w:t>
            </w:r>
          </w:p>
        </w:tc>
        <w:tc>
          <w:tcPr>
            <w:tcW w:w="3762" w:type="dxa"/>
            <w:shd w:val="clear" w:color="auto" w:fill="auto"/>
            <w:noWrap/>
            <w:vAlign w:val="bottom"/>
            <w:hideMark/>
          </w:tcPr>
          <w:p w14:paraId="34599790"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proofErr w:type="spellStart"/>
            <w:r w:rsidRPr="00291E9F">
              <w:rPr>
                <w:rFonts w:ascii="Calibri" w:eastAsia="Times New Roman" w:hAnsi="Calibri" w:cs="Calibri"/>
                <w:color w:val="000000"/>
                <w:sz w:val="20"/>
                <w:szCs w:val="20"/>
                <w:lang w:eastAsia="en-GB"/>
              </w:rPr>
              <w:t>Croston</w:t>
            </w:r>
            <w:proofErr w:type="spellEnd"/>
            <w:r w:rsidRPr="00291E9F">
              <w:rPr>
                <w:rFonts w:ascii="Calibri" w:eastAsia="Times New Roman" w:hAnsi="Calibri" w:cs="Calibri"/>
                <w:color w:val="000000"/>
                <w:sz w:val="20"/>
                <w:szCs w:val="20"/>
                <w:lang w:eastAsia="en-GB"/>
              </w:rPr>
              <w:t xml:space="preserve"> </w:t>
            </w:r>
            <w:proofErr w:type="spellStart"/>
            <w:r w:rsidRPr="00291E9F">
              <w:rPr>
                <w:rFonts w:ascii="Calibri" w:eastAsia="Times New Roman" w:hAnsi="Calibri" w:cs="Calibri"/>
                <w:color w:val="000000"/>
                <w:sz w:val="20"/>
                <w:szCs w:val="20"/>
                <w:lang w:eastAsia="en-GB"/>
              </w:rPr>
              <w:t>Velo</w:t>
            </w:r>
            <w:proofErr w:type="spellEnd"/>
          </w:p>
        </w:tc>
        <w:tc>
          <w:tcPr>
            <w:tcW w:w="1307" w:type="dxa"/>
            <w:shd w:val="clear" w:color="auto" w:fill="auto"/>
            <w:noWrap/>
            <w:vAlign w:val="bottom"/>
            <w:hideMark/>
          </w:tcPr>
          <w:p w14:paraId="6C183212"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7745D6A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Senior</w:t>
            </w:r>
          </w:p>
        </w:tc>
      </w:tr>
      <w:tr w:rsidR="00291E9F" w:rsidRPr="00291E9F" w14:paraId="6233B388" w14:textId="77777777" w:rsidTr="00291E9F">
        <w:trPr>
          <w:trHeight w:val="300"/>
        </w:trPr>
        <w:tc>
          <w:tcPr>
            <w:tcW w:w="618" w:type="dxa"/>
            <w:shd w:val="clear" w:color="auto" w:fill="auto"/>
            <w:noWrap/>
            <w:vAlign w:val="bottom"/>
            <w:hideMark/>
          </w:tcPr>
          <w:p w14:paraId="132762BB"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49</w:t>
            </w:r>
          </w:p>
        </w:tc>
        <w:tc>
          <w:tcPr>
            <w:tcW w:w="1145" w:type="dxa"/>
            <w:shd w:val="clear" w:color="auto" w:fill="auto"/>
            <w:noWrap/>
            <w:vAlign w:val="bottom"/>
            <w:hideMark/>
          </w:tcPr>
          <w:p w14:paraId="69034E8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18:49:00</w:t>
            </w:r>
          </w:p>
        </w:tc>
        <w:tc>
          <w:tcPr>
            <w:tcW w:w="1047" w:type="dxa"/>
            <w:shd w:val="clear" w:color="auto" w:fill="auto"/>
            <w:noWrap/>
            <w:vAlign w:val="bottom"/>
            <w:hideMark/>
          </w:tcPr>
          <w:p w14:paraId="3EE8DD39"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Tristan</w:t>
            </w:r>
          </w:p>
        </w:tc>
        <w:tc>
          <w:tcPr>
            <w:tcW w:w="1220" w:type="dxa"/>
            <w:shd w:val="clear" w:color="auto" w:fill="auto"/>
            <w:noWrap/>
            <w:vAlign w:val="bottom"/>
            <w:hideMark/>
          </w:tcPr>
          <w:p w14:paraId="067BAC6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Pilling</w:t>
            </w:r>
          </w:p>
        </w:tc>
        <w:tc>
          <w:tcPr>
            <w:tcW w:w="3762" w:type="dxa"/>
            <w:shd w:val="clear" w:color="auto" w:fill="auto"/>
            <w:noWrap/>
            <w:vAlign w:val="bottom"/>
            <w:hideMark/>
          </w:tcPr>
          <w:p w14:paraId="5192877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360cycling </w:t>
            </w:r>
          </w:p>
        </w:tc>
        <w:tc>
          <w:tcPr>
            <w:tcW w:w="1307" w:type="dxa"/>
            <w:shd w:val="clear" w:color="auto" w:fill="auto"/>
            <w:noWrap/>
            <w:vAlign w:val="bottom"/>
            <w:hideMark/>
          </w:tcPr>
          <w:p w14:paraId="7D63F76F"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7F184C4A"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Senior</w:t>
            </w:r>
          </w:p>
        </w:tc>
      </w:tr>
      <w:tr w:rsidR="00291E9F" w:rsidRPr="00291E9F" w14:paraId="198C04FA" w14:textId="77777777" w:rsidTr="00291E9F">
        <w:trPr>
          <w:trHeight w:val="300"/>
        </w:trPr>
        <w:tc>
          <w:tcPr>
            <w:tcW w:w="618" w:type="dxa"/>
            <w:shd w:val="clear" w:color="auto" w:fill="auto"/>
            <w:noWrap/>
            <w:vAlign w:val="bottom"/>
            <w:hideMark/>
          </w:tcPr>
          <w:p w14:paraId="747B63F6" w14:textId="77777777" w:rsidR="00291E9F" w:rsidRPr="00291E9F" w:rsidRDefault="00291E9F" w:rsidP="00291E9F">
            <w:pPr>
              <w:spacing w:after="0" w:line="240" w:lineRule="auto"/>
              <w:jc w:val="right"/>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50</w:t>
            </w:r>
          </w:p>
        </w:tc>
        <w:tc>
          <w:tcPr>
            <w:tcW w:w="1145" w:type="dxa"/>
            <w:shd w:val="clear" w:color="auto" w:fill="auto"/>
            <w:noWrap/>
            <w:vAlign w:val="bottom"/>
            <w:hideMark/>
          </w:tcPr>
          <w:p w14:paraId="3CB6C25D"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18:50:00</w:t>
            </w:r>
          </w:p>
        </w:tc>
        <w:tc>
          <w:tcPr>
            <w:tcW w:w="1047" w:type="dxa"/>
            <w:shd w:val="clear" w:color="auto" w:fill="auto"/>
            <w:noWrap/>
            <w:vAlign w:val="bottom"/>
            <w:hideMark/>
          </w:tcPr>
          <w:p w14:paraId="4A4B362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Simon</w:t>
            </w:r>
          </w:p>
        </w:tc>
        <w:tc>
          <w:tcPr>
            <w:tcW w:w="1220" w:type="dxa"/>
            <w:shd w:val="clear" w:color="auto" w:fill="auto"/>
            <w:noWrap/>
            <w:vAlign w:val="bottom"/>
            <w:hideMark/>
          </w:tcPr>
          <w:p w14:paraId="4268BA13"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Wilson</w:t>
            </w:r>
          </w:p>
        </w:tc>
        <w:tc>
          <w:tcPr>
            <w:tcW w:w="3762" w:type="dxa"/>
            <w:shd w:val="clear" w:color="auto" w:fill="auto"/>
            <w:noWrap/>
            <w:vAlign w:val="bottom"/>
            <w:hideMark/>
          </w:tcPr>
          <w:p w14:paraId="46B7512E"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 xml:space="preserve">HUUB </w:t>
            </w:r>
            <w:proofErr w:type="spellStart"/>
            <w:r w:rsidRPr="00291E9F">
              <w:rPr>
                <w:rFonts w:ascii="Calibri" w:eastAsia="Times New Roman" w:hAnsi="Calibri" w:cs="Calibri"/>
                <w:color w:val="000000"/>
                <w:sz w:val="20"/>
                <w:szCs w:val="20"/>
                <w:lang w:eastAsia="en-GB"/>
              </w:rPr>
              <w:t>WattShop</w:t>
            </w:r>
            <w:proofErr w:type="spellEnd"/>
          </w:p>
        </w:tc>
        <w:tc>
          <w:tcPr>
            <w:tcW w:w="1307" w:type="dxa"/>
            <w:shd w:val="clear" w:color="auto" w:fill="auto"/>
            <w:noWrap/>
            <w:vAlign w:val="bottom"/>
            <w:hideMark/>
          </w:tcPr>
          <w:p w14:paraId="01B2293B"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Open</w:t>
            </w:r>
          </w:p>
        </w:tc>
        <w:tc>
          <w:tcPr>
            <w:tcW w:w="1871" w:type="dxa"/>
            <w:shd w:val="clear" w:color="auto" w:fill="auto"/>
            <w:noWrap/>
            <w:vAlign w:val="bottom"/>
            <w:hideMark/>
          </w:tcPr>
          <w:p w14:paraId="2AE475E8" w14:textId="77777777" w:rsidR="00291E9F" w:rsidRPr="00291E9F" w:rsidRDefault="00291E9F" w:rsidP="00291E9F">
            <w:pPr>
              <w:spacing w:after="0" w:line="240" w:lineRule="auto"/>
              <w:rPr>
                <w:rFonts w:ascii="Calibri" w:eastAsia="Times New Roman" w:hAnsi="Calibri" w:cs="Calibri"/>
                <w:color w:val="000000"/>
                <w:sz w:val="20"/>
                <w:szCs w:val="20"/>
                <w:lang w:eastAsia="en-GB"/>
              </w:rPr>
            </w:pPr>
            <w:r w:rsidRPr="00291E9F">
              <w:rPr>
                <w:rFonts w:ascii="Calibri" w:eastAsia="Times New Roman" w:hAnsi="Calibri" w:cs="Calibri"/>
                <w:color w:val="000000"/>
                <w:sz w:val="20"/>
                <w:szCs w:val="20"/>
                <w:lang w:eastAsia="en-GB"/>
              </w:rPr>
              <w:t>Veteran</w:t>
            </w:r>
          </w:p>
        </w:tc>
      </w:tr>
    </w:tbl>
    <w:p w14:paraId="259DC8D9" w14:textId="77777777" w:rsidR="00291E9F" w:rsidRDefault="00291E9F" w:rsidP="000E639C">
      <w:pPr>
        <w:rPr>
          <w:sz w:val="24"/>
        </w:rPr>
      </w:pPr>
    </w:p>
    <w:p w14:paraId="080C3126" w14:textId="741A9BC1" w:rsidR="008409C0" w:rsidRPr="00ED460C" w:rsidRDefault="008409C0" w:rsidP="00ED460C">
      <w:pPr>
        <w:autoSpaceDE w:val="0"/>
        <w:autoSpaceDN w:val="0"/>
        <w:adjustRightInd w:val="0"/>
        <w:spacing w:after="0" w:line="240" w:lineRule="auto"/>
        <w:rPr>
          <w:rFonts w:ascii="Helvetica-Bold" w:hAnsi="Helvetica-Bold" w:cs="Helvetica-Bold"/>
          <w:b/>
          <w:bCs/>
          <w:sz w:val="28"/>
          <w:szCs w:val="28"/>
        </w:rPr>
      </w:pPr>
    </w:p>
    <w:sectPr w:rsidR="008409C0" w:rsidRPr="00ED460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4FBA6" w14:textId="77777777" w:rsidR="009A5A69" w:rsidRDefault="009A5A69" w:rsidP="00823844">
      <w:pPr>
        <w:spacing w:after="0" w:line="240" w:lineRule="auto"/>
      </w:pPr>
      <w:r>
        <w:separator/>
      </w:r>
    </w:p>
  </w:endnote>
  <w:endnote w:type="continuationSeparator" w:id="0">
    <w:p w14:paraId="35F665E1" w14:textId="77777777" w:rsidR="009A5A69" w:rsidRDefault="009A5A69" w:rsidP="0082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9C8DC" w14:textId="77777777" w:rsidR="009A5A69" w:rsidRDefault="009A5A69" w:rsidP="00823844">
      <w:pPr>
        <w:spacing w:after="0" w:line="240" w:lineRule="auto"/>
      </w:pPr>
      <w:r>
        <w:separator/>
      </w:r>
    </w:p>
  </w:footnote>
  <w:footnote w:type="continuationSeparator" w:id="0">
    <w:p w14:paraId="33593982" w14:textId="77777777" w:rsidR="009A5A69" w:rsidRDefault="009A5A69" w:rsidP="00823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6746" w14:textId="77777777" w:rsidR="00823844" w:rsidRDefault="00823844">
    <w:pPr>
      <w:pStyle w:val="Header"/>
    </w:pPr>
    <w:r>
      <w:t xml:space="preserve">Start sheet for: Chorley Cycling Club (NLTTA Championship Event </w:t>
    </w:r>
    <w:r>
      <w:tab/>
      <w:t>20/07/2024</w:t>
    </w:r>
  </w:p>
  <w:p w14:paraId="4D029DEE" w14:textId="77777777" w:rsidR="00823844" w:rsidRDefault="00823844">
    <w:pPr>
      <w:pStyle w:val="Header"/>
    </w:pPr>
    <w:r>
      <w:t>Promoted for and on behalf of Cycling Time Trials under its rules &amp;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10C99"/>
    <w:multiLevelType w:val="hybridMultilevel"/>
    <w:tmpl w:val="4E125D30"/>
    <w:lvl w:ilvl="0" w:tplc="6E7EAC9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61"/>
    <w:rsid w:val="000A6B86"/>
    <w:rsid w:val="000C3884"/>
    <w:rsid w:val="000E639C"/>
    <w:rsid w:val="001D73FF"/>
    <w:rsid w:val="00247E61"/>
    <w:rsid w:val="00291E9F"/>
    <w:rsid w:val="002A6AFE"/>
    <w:rsid w:val="00350C0B"/>
    <w:rsid w:val="00395D19"/>
    <w:rsid w:val="00487CAF"/>
    <w:rsid w:val="005C0566"/>
    <w:rsid w:val="006313EB"/>
    <w:rsid w:val="006C3CDF"/>
    <w:rsid w:val="0075697D"/>
    <w:rsid w:val="00823844"/>
    <w:rsid w:val="008409C0"/>
    <w:rsid w:val="009A5A69"/>
    <w:rsid w:val="009F7696"/>
    <w:rsid w:val="00AF33B4"/>
    <w:rsid w:val="00B31D88"/>
    <w:rsid w:val="00BA1DF9"/>
    <w:rsid w:val="00D84ACE"/>
    <w:rsid w:val="00E81AEA"/>
    <w:rsid w:val="00EC5BF4"/>
    <w:rsid w:val="00ED460C"/>
    <w:rsid w:val="00F8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A610"/>
  <w15:chartTrackingRefBased/>
  <w15:docId w15:val="{2E6243A8-8A38-4C8A-8A67-C77E815E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B31D88"/>
    <w:pPr>
      <w:keepNext/>
      <w:spacing w:after="0" w:line="240" w:lineRule="auto"/>
      <w:outlineLvl w:val="1"/>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44"/>
  </w:style>
  <w:style w:type="paragraph" w:styleId="Footer">
    <w:name w:val="footer"/>
    <w:basedOn w:val="Normal"/>
    <w:link w:val="FooterChar"/>
    <w:uiPriority w:val="99"/>
    <w:unhideWhenUsed/>
    <w:rsid w:val="00823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44"/>
  </w:style>
  <w:style w:type="character" w:customStyle="1" w:styleId="Heading2Char">
    <w:name w:val="Heading 2 Char"/>
    <w:basedOn w:val="DefaultParagraphFont"/>
    <w:link w:val="Heading2"/>
    <w:uiPriority w:val="9"/>
    <w:rsid w:val="00B31D88"/>
    <w:rPr>
      <w:rFonts w:ascii="Times New Roman" w:eastAsia="Times New Roman" w:hAnsi="Times New Roman" w:cs="Times New Roman"/>
      <w:b/>
      <w:i/>
      <w:sz w:val="24"/>
      <w:szCs w:val="20"/>
      <w:u w:val="single"/>
      <w:lang w:eastAsia="en-GB"/>
    </w:rPr>
  </w:style>
  <w:style w:type="character" w:styleId="Hyperlink">
    <w:name w:val="Hyperlink"/>
    <w:basedOn w:val="DefaultParagraphFont"/>
    <w:uiPriority w:val="99"/>
    <w:unhideWhenUsed/>
    <w:rsid w:val="000E639C"/>
    <w:rPr>
      <w:color w:val="0563C1" w:themeColor="hyperlink"/>
      <w:u w:val="single"/>
    </w:rPr>
  </w:style>
  <w:style w:type="table" w:styleId="TableGrid">
    <w:name w:val="Table Grid"/>
    <w:basedOn w:val="TableNormal"/>
    <w:uiPriority w:val="39"/>
    <w:rsid w:val="001D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3772">
      <w:bodyDiv w:val="1"/>
      <w:marLeft w:val="0"/>
      <w:marRight w:val="0"/>
      <w:marTop w:val="0"/>
      <w:marBottom w:val="0"/>
      <w:divBdr>
        <w:top w:val="none" w:sz="0" w:space="0" w:color="auto"/>
        <w:left w:val="none" w:sz="0" w:space="0" w:color="auto"/>
        <w:bottom w:val="none" w:sz="0" w:space="0" w:color="auto"/>
        <w:right w:val="none" w:sz="0" w:space="0" w:color="auto"/>
      </w:divBdr>
    </w:div>
    <w:div w:id="1189639560">
      <w:bodyDiv w:val="1"/>
      <w:marLeft w:val="0"/>
      <w:marRight w:val="0"/>
      <w:marTop w:val="0"/>
      <w:marBottom w:val="0"/>
      <w:divBdr>
        <w:top w:val="none" w:sz="0" w:space="0" w:color="auto"/>
        <w:left w:val="none" w:sz="0" w:space="0" w:color="auto"/>
        <w:bottom w:val="none" w:sz="0" w:space="0" w:color="auto"/>
        <w:right w:val="none" w:sz="0" w:space="0" w:color="auto"/>
      </w:divBdr>
    </w:div>
    <w:div w:id="1458792993">
      <w:bodyDiv w:val="1"/>
      <w:marLeft w:val="0"/>
      <w:marRight w:val="0"/>
      <w:marTop w:val="0"/>
      <w:marBottom w:val="0"/>
      <w:divBdr>
        <w:top w:val="none" w:sz="0" w:space="0" w:color="auto"/>
        <w:left w:val="none" w:sz="0" w:space="0" w:color="auto"/>
        <w:bottom w:val="none" w:sz="0" w:space="0" w:color="auto"/>
        <w:right w:val="none" w:sz="0" w:space="0" w:color="auto"/>
      </w:divBdr>
    </w:div>
    <w:div w:id="1698390158">
      <w:bodyDiv w:val="1"/>
      <w:marLeft w:val="0"/>
      <w:marRight w:val="0"/>
      <w:marTop w:val="0"/>
      <w:marBottom w:val="0"/>
      <w:divBdr>
        <w:top w:val="none" w:sz="0" w:space="0" w:color="auto"/>
        <w:left w:val="none" w:sz="0" w:space="0" w:color="auto"/>
        <w:bottom w:val="none" w:sz="0" w:space="0" w:color="auto"/>
        <w:right w:val="none" w:sz="0" w:space="0" w:color="auto"/>
      </w:divBdr>
    </w:div>
    <w:div w:id="17395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nyg@par-group.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9A10AF0B7A594AA07F2EA66DCA82ED" ma:contentTypeVersion="14" ma:contentTypeDescription="Create a new document." ma:contentTypeScope="" ma:versionID="3f43bd49f242dc5c2299b690fdf422d5">
  <xsd:schema xmlns:xsd="http://www.w3.org/2001/XMLSchema" xmlns:xs="http://www.w3.org/2001/XMLSchema" xmlns:p="http://schemas.microsoft.com/office/2006/metadata/properties" xmlns:ns3="8a2079a7-d60f-4346-abd8-b9f7877417ec" targetNamespace="http://schemas.microsoft.com/office/2006/metadata/properties" ma:root="true" ma:fieldsID="7b341e8d87ca3000a54ccd1269811335" ns3:_="">
    <xsd:import namespace="8a2079a7-d60f-4346-abd8-b9f7877417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079a7-d60f-4346-abd8-b9f787741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A4E5A-7EFD-4389-A1D3-ED5B0E1061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2FC7A-9C67-49D7-9BCA-4AF17FEE6DC8}">
  <ds:schemaRefs>
    <ds:schemaRef ds:uri="http://schemas.microsoft.com/sharepoint/v3/contenttype/forms"/>
  </ds:schemaRefs>
</ds:datastoreItem>
</file>

<file path=customXml/itemProps3.xml><?xml version="1.0" encoding="utf-8"?>
<ds:datastoreItem xmlns:ds="http://schemas.openxmlformats.org/officeDocument/2006/customXml" ds:itemID="{F866DEF5-0114-4FC9-BD79-31D58CC13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079a7-d60f-4346-abd8-b9f787741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Glen</dc:creator>
  <cp:keywords/>
  <dc:description/>
  <cp:lastModifiedBy>Tony Glen</cp:lastModifiedBy>
  <cp:revision>15</cp:revision>
  <dcterms:created xsi:type="dcterms:W3CDTF">2024-07-12T14:43:00Z</dcterms:created>
  <dcterms:modified xsi:type="dcterms:W3CDTF">2024-07-18T12:18:00Z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0x0101005F9A10AF0B7A594AA07F2EA66DCA82ED</vt:lpwstr>
  </property>
</Properties>
</file>